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C56685" w14:textId="5538EAC6" w:rsidR="001B469A" w:rsidRDefault="00EA3D92" w:rsidP="001B469A">
      <w:pPr>
        <w:rPr>
          <w:rFonts w:ascii="Arial" w:hAnsi="Arial" w:cs="Arial"/>
          <w:sz w:val="20"/>
        </w:rPr>
      </w:pPr>
      <w:bookmarkStart w:id="0" w:name="OLE_LINK1"/>
      <w:bookmarkStart w:id="1" w:name="OLE_LINK2"/>
      <w:bookmarkStart w:id="2" w:name="_Hlk481749518"/>
      <w:r>
        <w:rPr>
          <w:rFonts w:ascii="Arial" w:hAnsi="Arial" w:cs="Arial"/>
          <w:sz w:val="20"/>
        </w:rPr>
        <w:t>.</w:t>
      </w:r>
      <w:r w:rsidR="001B469A">
        <w:rPr>
          <w:rFonts w:ascii="Arial" w:hAnsi="Arial" w:cs="Arial"/>
          <w:noProof/>
          <w:sz w:val="20"/>
        </w:rPr>
        <w:drawing>
          <wp:inline distT="0" distB="0" distL="0" distR="0" wp14:anchorId="065075E8" wp14:editId="57C7F60F">
            <wp:extent cx="5943600" cy="1252220"/>
            <wp:effectExtent l="0" t="0" r="0" b="508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NABH_logo_horizontal_CMYK use for print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252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807EA13" w14:textId="77777777" w:rsidR="008A0107" w:rsidRPr="00180F5A" w:rsidRDefault="008A0107" w:rsidP="008A0107">
      <w:pPr>
        <w:spacing w:line="256" w:lineRule="auto"/>
        <w:jc w:val="center"/>
        <w:rPr>
          <w:rFonts w:ascii="Arial" w:hAnsi="Arial" w:cs="Arial"/>
          <w:b/>
          <w:szCs w:val="22"/>
        </w:rPr>
      </w:pPr>
      <w:r w:rsidRPr="00180F5A">
        <w:rPr>
          <w:rFonts w:ascii="Arial" w:hAnsi="Arial" w:cs="Arial"/>
          <w:b/>
          <w:szCs w:val="22"/>
        </w:rPr>
        <w:t>Executive Committee Call</w:t>
      </w:r>
    </w:p>
    <w:p w14:paraId="52ABA801" w14:textId="13B2E2C5" w:rsidR="008A0107" w:rsidRPr="00180F5A" w:rsidRDefault="008A0107" w:rsidP="008A0107">
      <w:pPr>
        <w:spacing w:line="256" w:lineRule="auto"/>
        <w:jc w:val="center"/>
        <w:rPr>
          <w:rFonts w:ascii="Arial" w:hAnsi="Arial" w:cs="Arial"/>
          <w:b/>
          <w:szCs w:val="22"/>
        </w:rPr>
      </w:pPr>
      <w:r w:rsidRPr="00180F5A">
        <w:rPr>
          <w:rFonts w:ascii="Arial" w:hAnsi="Arial" w:cs="Arial"/>
          <w:b/>
          <w:szCs w:val="22"/>
        </w:rPr>
        <w:t>Monday, March 13, 2023</w:t>
      </w:r>
    </w:p>
    <w:p w14:paraId="1AFAE49F" w14:textId="50B253A4" w:rsidR="001B469A" w:rsidRPr="00180F5A" w:rsidRDefault="008A0107" w:rsidP="008A0107">
      <w:pPr>
        <w:spacing w:line="256" w:lineRule="auto"/>
        <w:jc w:val="center"/>
        <w:rPr>
          <w:rFonts w:ascii="Arial" w:hAnsi="Arial" w:cs="Arial"/>
          <w:b/>
          <w:szCs w:val="22"/>
        </w:rPr>
      </w:pPr>
      <w:r w:rsidRPr="00180F5A">
        <w:rPr>
          <w:rFonts w:ascii="Arial" w:hAnsi="Arial" w:cs="Arial"/>
          <w:b/>
          <w:szCs w:val="22"/>
        </w:rPr>
        <w:t>Minutes</w:t>
      </w:r>
    </w:p>
    <w:p w14:paraId="67D00F2D" w14:textId="77777777" w:rsidR="001B469A" w:rsidRDefault="001B469A" w:rsidP="001B469A">
      <w:pPr>
        <w:rPr>
          <w:rFonts w:ascii="Arial" w:hAnsi="Arial" w:cs="Arial"/>
          <w:sz w:val="20"/>
        </w:rPr>
      </w:pPr>
    </w:p>
    <w:p w14:paraId="06746038" w14:textId="36AAFD6C" w:rsidR="00996AFB" w:rsidRPr="00996AFB" w:rsidRDefault="00996AFB" w:rsidP="001B469A">
      <w:pPr>
        <w:rPr>
          <w:rFonts w:ascii="Arial" w:hAnsi="Arial" w:cs="Arial"/>
          <w:b/>
          <w:bCs/>
          <w:sz w:val="20"/>
        </w:rPr>
      </w:pPr>
      <w:r w:rsidRPr="00996AFB">
        <w:rPr>
          <w:rFonts w:ascii="Arial" w:hAnsi="Arial" w:cs="Arial"/>
          <w:b/>
          <w:bCs/>
          <w:sz w:val="20"/>
        </w:rPr>
        <w:t>Roll Call</w:t>
      </w:r>
    </w:p>
    <w:p w14:paraId="3638D5CF" w14:textId="1EF2357A" w:rsidR="00180F5A" w:rsidRDefault="00996AFB" w:rsidP="00996AFB">
      <w:pPr>
        <w:ind w:left="2160" w:hanging="216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Present</w:t>
      </w:r>
      <w:r w:rsidR="001B469A" w:rsidRPr="00E46520">
        <w:rPr>
          <w:rFonts w:ascii="Arial" w:hAnsi="Arial" w:cs="Arial"/>
          <w:sz w:val="20"/>
        </w:rPr>
        <w:t>:</w:t>
      </w:r>
      <w:r w:rsidR="001B469A" w:rsidRPr="00E46520">
        <w:rPr>
          <w:rFonts w:ascii="Arial" w:hAnsi="Arial" w:cs="Arial"/>
          <w:sz w:val="20"/>
        </w:rPr>
        <w:tab/>
      </w:r>
      <w:r w:rsidR="001B469A" w:rsidRPr="00996AFB">
        <w:rPr>
          <w:rFonts w:ascii="Arial" w:hAnsi="Arial" w:cs="Arial"/>
          <w:sz w:val="20"/>
          <w:u w:val="single"/>
        </w:rPr>
        <w:t>Member</w:t>
      </w:r>
      <w:r w:rsidR="008E5F06" w:rsidRPr="00996AFB">
        <w:rPr>
          <w:rFonts w:ascii="Arial" w:hAnsi="Arial" w:cs="Arial"/>
          <w:sz w:val="20"/>
          <w:u w:val="single"/>
        </w:rPr>
        <w:t>s</w:t>
      </w:r>
      <w:r w:rsidR="008A0107">
        <w:rPr>
          <w:rFonts w:ascii="Arial" w:hAnsi="Arial" w:cs="Arial"/>
          <w:sz w:val="20"/>
          <w:u w:val="single"/>
        </w:rPr>
        <w:t xml:space="preserve">: </w:t>
      </w:r>
      <w:r w:rsidR="00180F5A" w:rsidRPr="00DF5633">
        <w:rPr>
          <w:rFonts w:ascii="Arial" w:hAnsi="Arial" w:cs="Arial"/>
          <w:sz w:val="20"/>
        </w:rPr>
        <w:t>Mark Covall</w:t>
      </w:r>
      <w:r w:rsidR="00180F5A">
        <w:rPr>
          <w:rFonts w:ascii="Arial" w:hAnsi="Arial" w:cs="Arial"/>
          <w:sz w:val="20"/>
        </w:rPr>
        <w:t xml:space="preserve">, </w:t>
      </w:r>
      <w:r w:rsidR="00D57057" w:rsidRPr="00DF5633">
        <w:rPr>
          <w:rFonts w:ascii="Arial" w:hAnsi="Arial" w:cs="Arial"/>
          <w:sz w:val="20"/>
        </w:rPr>
        <w:t xml:space="preserve">Frank Ghinassi, </w:t>
      </w:r>
      <w:r w:rsidR="00180F5A" w:rsidRPr="00DF5633">
        <w:rPr>
          <w:rFonts w:ascii="Arial" w:hAnsi="Arial" w:cs="Arial"/>
          <w:sz w:val="20"/>
        </w:rPr>
        <w:t xml:space="preserve">John Hollinsworth, Eric Kim, </w:t>
      </w:r>
      <w:r w:rsidR="00180F5A">
        <w:rPr>
          <w:rFonts w:ascii="Arial" w:hAnsi="Arial" w:cs="Arial"/>
          <w:sz w:val="20"/>
        </w:rPr>
        <w:t xml:space="preserve">Eric Paul, </w:t>
      </w:r>
    </w:p>
    <w:p w14:paraId="51F822B7" w14:textId="1E8C1DE4" w:rsidR="00D57057" w:rsidRPr="00964AEA" w:rsidRDefault="00D57057" w:rsidP="00180F5A">
      <w:pPr>
        <w:ind w:left="1440" w:firstLine="720"/>
        <w:rPr>
          <w:rFonts w:ascii="Arial" w:hAnsi="Arial" w:cs="Arial"/>
          <w:sz w:val="20"/>
        </w:rPr>
      </w:pPr>
      <w:r w:rsidRPr="00DF5633">
        <w:rPr>
          <w:rFonts w:ascii="Arial" w:hAnsi="Arial" w:cs="Arial"/>
          <w:sz w:val="20"/>
        </w:rPr>
        <w:t>Matt Peterson</w:t>
      </w:r>
    </w:p>
    <w:p w14:paraId="11DF3BE3" w14:textId="3758A3D8" w:rsidR="00E35E7F" w:rsidRPr="002E52E9" w:rsidRDefault="00E35E7F" w:rsidP="00D57057">
      <w:pPr>
        <w:rPr>
          <w:rFonts w:ascii="Arial" w:hAnsi="Arial" w:cs="Arial"/>
          <w:sz w:val="20"/>
        </w:rPr>
      </w:pPr>
    </w:p>
    <w:p w14:paraId="1F8B50CA" w14:textId="720485BF" w:rsidR="001B469A" w:rsidRDefault="00996AFB" w:rsidP="00996AFB">
      <w:pPr>
        <w:ind w:left="2160"/>
        <w:rPr>
          <w:rFonts w:ascii="Arial" w:hAnsi="Arial" w:cs="Arial"/>
          <w:sz w:val="20"/>
        </w:rPr>
      </w:pPr>
      <w:r w:rsidRPr="00996AFB">
        <w:rPr>
          <w:rFonts w:ascii="Arial" w:hAnsi="Arial" w:cs="Arial"/>
          <w:sz w:val="20"/>
          <w:u w:val="single"/>
        </w:rPr>
        <w:t>Staff:</w:t>
      </w:r>
      <w:r>
        <w:rPr>
          <w:rFonts w:ascii="Arial" w:hAnsi="Arial" w:cs="Arial"/>
          <w:sz w:val="20"/>
        </w:rPr>
        <w:t xml:space="preserve"> </w:t>
      </w:r>
      <w:r w:rsidR="00E96DD7" w:rsidRPr="00DF5633">
        <w:rPr>
          <w:rFonts w:ascii="Arial" w:hAnsi="Arial" w:cs="Arial"/>
          <w:sz w:val="20"/>
        </w:rPr>
        <w:t>Shawn Coughlin</w:t>
      </w:r>
      <w:r w:rsidR="001B469A" w:rsidRPr="00DF5633">
        <w:rPr>
          <w:rFonts w:ascii="Arial" w:hAnsi="Arial" w:cs="Arial"/>
          <w:sz w:val="20"/>
        </w:rPr>
        <w:t>,</w:t>
      </w:r>
      <w:r w:rsidRPr="00DF5633">
        <w:rPr>
          <w:rFonts w:ascii="Arial" w:hAnsi="Arial" w:cs="Arial"/>
          <w:sz w:val="20"/>
        </w:rPr>
        <w:t xml:space="preserve"> Rochelle Archuleta, </w:t>
      </w:r>
      <w:r w:rsidR="003C51A8" w:rsidRPr="00DF5633">
        <w:rPr>
          <w:rFonts w:ascii="Arial" w:hAnsi="Arial" w:cs="Arial"/>
          <w:sz w:val="20"/>
        </w:rPr>
        <w:t xml:space="preserve">Maria Merlie, </w:t>
      </w:r>
      <w:r w:rsidRPr="00DF5633">
        <w:rPr>
          <w:rFonts w:ascii="Arial" w:hAnsi="Arial" w:cs="Arial"/>
          <w:sz w:val="20"/>
        </w:rPr>
        <w:t>Emily Wilkins</w:t>
      </w:r>
    </w:p>
    <w:p w14:paraId="002C93C4" w14:textId="492D7149" w:rsidR="00996AFB" w:rsidRDefault="00996AFB" w:rsidP="00996AFB">
      <w:pPr>
        <w:ind w:left="2160"/>
        <w:rPr>
          <w:rFonts w:ascii="Arial" w:hAnsi="Arial" w:cs="Arial"/>
          <w:sz w:val="20"/>
        </w:rPr>
      </w:pPr>
    </w:p>
    <w:p w14:paraId="6F5FE85E" w14:textId="64BA3AB0" w:rsidR="00996AFB" w:rsidRDefault="00996AFB" w:rsidP="002577BA">
      <w:pPr>
        <w:ind w:left="2160" w:hanging="2160"/>
        <w:rPr>
          <w:rFonts w:ascii="Arial" w:hAnsi="Arial" w:cs="Arial"/>
          <w:sz w:val="20"/>
          <w:u w:val="single"/>
        </w:rPr>
      </w:pPr>
      <w:r>
        <w:rPr>
          <w:rFonts w:ascii="Arial" w:hAnsi="Arial" w:cs="Arial"/>
          <w:sz w:val="20"/>
        </w:rPr>
        <w:t>Absent:</w:t>
      </w:r>
      <w:r>
        <w:rPr>
          <w:rFonts w:ascii="Arial" w:hAnsi="Arial" w:cs="Arial"/>
          <w:sz w:val="20"/>
        </w:rPr>
        <w:tab/>
      </w:r>
      <w:r w:rsidRPr="00996AFB">
        <w:rPr>
          <w:rFonts w:ascii="Arial" w:hAnsi="Arial" w:cs="Arial"/>
          <w:sz w:val="20"/>
          <w:u w:val="single"/>
        </w:rPr>
        <w:t>Members</w:t>
      </w:r>
      <w:r>
        <w:rPr>
          <w:rFonts w:ascii="Arial" w:hAnsi="Arial" w:cs="Arial"/>
          <w:sz w:val="20"/>
          <w:u w:val="single"/>
        </w:rPr>
        <w:t>:</w:t>
      </w:r>
      <w:r w:rsidR="00F265C3">
        <w:rPr>
          <w:rFonts w:ascii="Arial" w:hAnsi="Arial" w:cs="Arial"/>
          <w:sz w:val="20"/>
          <w:u w:val="single"/>
        </w:rPr>
        <w:t xml:space="preserve"> </w:t>
      </w:r>
      <w:r w:rsidR="00F265C3">
        <w:rPr>
          <w:rFonts w:ascii="Arial" w:hAnsi="Arial" w:cs="Arial"/>
          <w:sz w:val="20"/>
        </w:rPr>
        <w:t xml:space="preserve">Harsh K. Trivedi, </w:t>
      </w:r>
      <w:r w:rsidR="008A0107">
        <w:rPr>
          <w:rFonts w:ascii="Arial" w:hAnsi="Arial" w:cs="Arial"/>
          <w:sz w:val="20"/>
        </w:rPr>
        <w:t>board chair; Jameson K. Norton,</w:t>
      </w:r>
      <w:r w:rsidR="008A0107" w:rsidRPr="002577BA">
        <w:rPr>
          <w:rFonts w:ascii="Arial" w:hAnsi="Arial" w:cs="Arial"/>
          <w:sz w:val="20"/>
        </w:rPr>
        <w:t xml:space="preserve"> </w:t>
      </w:r>
      <w:r w:rsidR="008A0107">
        <w:rPr>
          <w:rFonts w:ascii="Arial" w:hAnsi="Arial" w:cs="Arial"/>
          <w:sz w:val="20"/>
        </w:rPr>
        <w:t xml:space="preserve">Dwight A. Lacy, </w:t>
      </w:r>
      <w:r w:rsidR="00F265C3">
        <w:rPr>
          <w:rFonts w:ascii="Arial" w:hAnsi="Arial" w:cs="Arial"/>
          <w:sz w:val="20"/>
        </w:rPr>
        <w:t>Deborah A. Weidner</w:t>
      </w:r>
    </w:p>
    <w:p w14:paraId="53472E5D" w14:textId="6CCA8DB5" w:rsidR="00996AFB" w:rsidRDefault="00996AFB" w:rsidP="00996AFB">
      <w:pPr>
        <w:rPr>
          <w:rFonts w:ascii="Arial" w:hAnsi="Arial" w:cs="Arial"/>
          <w:sz w:val="20"/>
          <w:u w:val="single"/>
        </w:rPr>
      </w:pPr>
    </w:p>
    <w:p w14:paraId="31AB567C" w14:textId="73C2A254" w:rsidR="00996AFB" w:rsidRPr="00996AFB" w:rsidRDefault="00996AFB" w:rsidP="00996AFB">
      <w:p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996AFB">
        <w:rPr>
          <w:rFonts w:ascii="Arial" w:hAnsi="Arial" w:cs="Arial"/>
          <w:sz w:val="20"/>
          <w:u w:val="single"/>
        </w:rPr>
        <w:t>Staff:</w:t>
      </w:r>
      <w:r>
        <w:rPr>
          <w:rFonts w:ascii="Arial" w:hAnsi="Arial" w:cs="Arial"/>
          <w:sz w:val="20"/>
        </w:rPr>
        <w:t xml:space="preserve"> Julia Richardson</w:t>
      </w:r>
      <w:r w:rsidR="00F902D8">
        <w:rPr>
          <w:rFonts w:ascii="Arial" w:hAnsi="Arial" w:cs="Arial"/>
          <w:sz w:val="20"/>
        </w:rPr>
        <w:t>,</w:t>
      </w:r>
      <w:r w:rsidR="00651AF7" w:rsidRPr="00651AF7">
        <w:rPr>
          <w:rFonts w:ascii="Arial" w:hAnsi="Arial" w:cs="Arial"/>
          <w:sz w:val="20"/>
        </w:rPr>
        <w:t xml:space="preserve"> </w:t>
      </w:r>
      <w:r w:rsidR="00651AF7">
        <w:rPr>
          <w:rFonts w:ascii="Arial" w:hAnsi="Arial" w:cs="Arial"/>
          <w:sz w:val="20"/>
        </w:rPr>
        <w:t>Sarah Wattenberg</w:t>
      </w:r>
      <w:r w:rsidR="00F902D8">
        <w:rPr>
          <w:rFonts w:ascii="Arial" w:hAnsi="Arial" w:cs="Arial"/>
          <w:sz w:val="20"/>
        </w:rPr>
        <w:t>, Jessica Zigmond</w:t>
      </w:r>
    </w:p>
    <w:p w14:paraId="62006723" w14:textId="55C0487C" w:rsidR="001B469A" w:rsidRDefault="001B469A" w:rsidP="001B469A">
      <w:pPr>
        <w:jc w:val="both"/>
        <w:rPr>
          <w:rFonts w:ascii="Arial" w:hAnsi="Arial" w:cs="Arial"/>
          <w:sz w:val="20"/>
        </w:rPr>
      </w:pPr>
    </w:p>
    <w:p w14:paraId="5A3668E5" w14:textId="77777777" w:rsidR="001B469A" w:rsidRPr="00EB64C7" w:rsidRDefault="001B469A" w:rsidP="001B469A">
      <w:pPr>
        <w:overflowPunct/>
        <w:autoSpaceDE/>
        <w:adjustRightInd/>
        <w:ind w:left="1440"/>
        <w:rPr>
          <w:rFonts w:ascii="Arial" w:hAnsi="Arial" w:cs="Arial"/>
          <w:b/>
          <w:bCs/>
          <w:sz w:val="20"/>
        </w:rPr>
      </w:pPr>
      <w:bookmarkStart w:id="3" w:name="_Hlk110505471"/>
      <w:bookmarkStart w:id="4" w:name="_Hlk510679663"/>
      <w:bookmarkStart w:id="5" w:name="_Hlk492632373"/>
      <w:bookmarkEnd w:id="0"/>
      <w:bookmarkEnd w:id="1"/>
      <w:bookmarkEnd w:id="2"/>
    </w:p>
    <w:p w14:paraId="69E8F7BB" w14:textId="757E4E55" w:rsidR="00D57057" w:rsidRPr="00EB64C7" w:rsidRDefault="00D57057" w:rsidP="003A0C99">
      <w:pPr>
        <w:numPr>
          <w:ilvl w:val="0"/>
          <w:numId w:val="1"/>
        </w:numPr>
        <w:overflowPunct/>
        <w:autoSpaceDE/>
        <w:adjustRightInd/>
        <w:rPr>
          <w:rFonts w:ascii="Arial" w:hAnsi="Arial" w:cs="Arial"/>
          <w:b/>
          <w:bCs/>
          <w:sz w:val="20"/>
        </w:rPr>
      </w:pPr>
      <w:r w:rsidRPr="00EB64C7">
        <w:rPr>
          <w:rFonts w:ascii="Arial" w:hAnsi="Arial" w:cs="Arial"/>
          <w:b/>
          <w:bCs/>
          <w:sz w:val="20"/>
        </w:rPr>
        <w:t xml:space="preserve">Minutes Approval: </w:t>
      </w:r>
      <w:r w:rsidR="004E57AE" w:rsidRPr="00EB64C7">
        <w:rPr>
          <w:rFonts w:ascii="Arial" w:hAnsi="Arial" w:cs="Arial"/>
          <w:b/>
          <w:bCs/>
          <w:sz w:val="20"/>
        </w:rPr>
        <w:t xml:space="preserve">Feb. </w:t>
      </w:r>
      <w:r w:rsidRPr="00EB64C7">
        <w:rPr>
          <w:rFonts w:ascii="Arial" w:hAnsi="Arial" w:cs="Arial"/>
          <w:b/>
          <w:bCs/>
          <w:sz w:val="20"/>
        </w:rPr>
        <w:t>1</w:t>
      </w:r>
      <w:r w:rsidR="004E57AE" w:rsidRPr="00EB64C7">
        <w:rPr>
          <w:rFonts w:ascii="Arial" w:hAnsi="Arial" w:cs="Arial"/>
          <w:b/>
          <w:bCs/>
          <w:sz w:val="20"/>
        </w:rPr>
        <w:t>3</w:t>
      </w:r>
      <w:r w:rsidRPr="00EB64C7">
        <w:rPr>
          <w:rFonts w:ascii="Arial" w:hAnsi="Arial" w:cs="Arial"/>
          <w:b/>
          <w:bCs/>
          <w:sz w:val="20"/>
        </w:rPr>
        <w:t xml:space="preserve"> Executive Committee Call</w:t>
      </w:r>
    </w:p>
    <w:p w14:paraId="09900FF0" w14:textId="77777777" w:rsidR="004666F9" w:rsidRDefault="004666F9" w:rsidP="004666F9">
      <w:pPr>
        <w:overflowPunct/>
        <w:autoSpaceDE/>
        <w:adjustRightInd/>
        <w:ind w:left="1440"/>
        <w:rPr>
          <w:rFonts w:ascii="Arial" w:hAnsi="Arial" w:cs="Arial"/>
          <w:sz w:val="20"/>
        </w:rPr>
      </w:pPr>
    </w:p>
    <w:p w14:paraId="533A736C" w14:textId="4370DEFF" w:rsidR="00704639" w:rsidRDefault="00DF5633" w:rsidP="00704639">
      <w:pPr>
        <w:numPr>
          <w:ilvl w:val="1"/>
          <w:numId w:val="1"/>
        </w:numPr>
        <w:overflowPunct/>
        <w:autoSpaceDE/>
        <w:adjustRightInd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Board Chair </w:t>
      </w:r>
      <w:r w:rsidR="00704639">
        <w:rPr>
          <w:rFonts w:ascii="Arial" w:hAnsi="Arial" w:cs="Arial"/>
          <w:sz w:val="20"/>
        </w:rPr>
        <w:t xml:space="preserve">Harsh </w:t>
      </w:r>
      <w:r>
        <w:rPr>
          <w:rFonts w:ascii="Arial" w:hAnsi="Arial" w:cs="Arial"/>
          <w:sz w:val="20"/>
        </w:rPr>
        <w:t xml:space="preserve">Trivedi, </w:t>
      </w:r>
      <w:r w:rsidR="002C3A9F">
        <w:rPr>
          <w:rFonts w:ascii="Arial" w:hAnsi="Arial" w:cs="Arial"/>
          <w:sz w:val="20"/>
        </w:rPr>
        <w:t xml:space="preserve">M.D. </w:t>
      </w:r>
      <w:r w:rsidR="00704639">
        <w:rPr>
          <w:rFonts w:ascii="Arial" w:hAnsi="Arial" w:cs="Arial"/>
          <w:sz w:val="20"/>
        </w:rPr>
        <w:t>was unable to join</w:t>
      </w:r>
      <w:r>
        <w:rPr>
          <w:rFonts w:ascii="Arial" w:hAnsi="Arial" w:cs="Arial"/>
          <w:sz w:val="20"/>
        </w:rPr>
        <w:t xml:space="preserve"> the meeting</w:t>
      </w:r>
      <w:r w:rsidR="002C3A9F">
        <w:rPr>
          <w:rFonts w:ascii="Arial" w:hAnsi="Arial" w:cs="Arial"/>
          <w:sz w:val="20"/>
        </w:rPr>
        <w:t>;</w:t>
      </w:r>
      <w:r w:rsidR="00704639">
        <w:rPr>
          <w:rFonts w:ascii="Arial" w:hAnsi="Arial" w:cs="Arial"/>
          <w:sz w:val="20"/>
        </w:rPr>
        <w:t xml:space="preserve"> Matt Peterson called for a motion the approve the</w:t>
      </w:r>
      <w:r w:rsidR="002C3A9F">
        <w:rPr>
          <w:rFonts w:ascii="Arial" w:hAnsi="Arial" w:cs="Arial"/>
          <w:sz w:val="20"/>
        </w:rPr>
        <w:t xml:space="preserve"> February Executive Committee call</w:t>
      </w:r>
      <w:r w:rsidR="00704639">
        <w:rPr>
          <w:rFonts w:ascii="Arial" w:hAnsi="Arial" w:cs="Arial"/>
          <w:sz w:val="20"/>
        </w:rPr>
        <w:t xml:space="preserve"> minutes.</w:t>
      </w:r>
      <w:r w:rsidR="002C3A9F">
        <w:rPr>
          <w:rFonts w:ascii="Arial" w:hAnsi="Arial" w:cs="Arial"/>
          <w:sz w:val="20"/>
        </w:rPr>
        <w:t xml:space="preserve"> A motion was made and seconded. There was no discussion and members approved the minute unanimously.</w:t>
      </w:r>
    </w:p>
    <w:p w14:paraId="2715A998" w14:textId="77777777" w:rsidR="00D57057" w:rsidRDefault="00D57057" w:rsidP="00D57057">
      <w:pPr>
        <w:overflowPunct/>
        <w:autoSpaceDE/>
        <w:adjustRightInd/>
        <w:ind w:left="1440"/>
        <w:rPr>
          <w:rFonts w:ascii="Arial" w:hAnsi="Arial" w:cs="Arial"/>
          <w:sz w:val="20"/>
        </w:rPr>
      </w:pPr>
    </w:p>
    <w:p w14:paraId="609AF721" w14:textId="76C023CE" w:rsidR="004F1CCC" w:rsidRPr="00EB64C7" w:rsidRDefault="00775C1A" w:rsidP="003D0BD7">
      <w:pPr>
        <w:numPr>
          <w:ilvl w:val="0"/>
          <w:numId w:val="1"/>
        </w:numPr>
        <w:overflowPunct/>
        <w:autoSpaceDE/>
        <w:adjustRightInd/>
        <w:rPr>
          <w:rFonts w:ascii="Arial" w:hAnsi="Arial" w:cs="Arial"/>
          <w:b/>
          <w:bCs/>
          <w:sz w:val="20"/>
        </w:rPr>
      </w:pPr>
      <w:r w:rsidRPr="00EB64C7">
        <w:rPr>
          <w:rFonts w:ascii="Arial" w:hAnsi="Arial" w:cs="Arial"/>
          <w:b/>
          <w:bCs/>
          <w:sz w:val="20"/>
        </w:rPr>
        <w:t>Legislative Update</w:t>
      </w:r>
    </w:p>
    <w:p w14:paraId="442A89D3" w14:textId="77777777" w:rsidR="004666F9" w:rsidRDefault="004666F9" w:rsidP="004666F9">
      <w:pPr>
        <w:overflowPunct/>
        <w:autoSpaceDE/>
        <w:adjustRightInd/>
        <w:ind w:left="1440"/>
        <w:rPr>
          <w:rFonts w:ascii="Arial" w:hAnsi="Arial" w:cs="Arial"/>
          <w:sz w:val="20"/>
        </w:rPr>
      </w:pPr>
    </w:p>
    <w:p w14:paraId="4B32DDB7" w14:textId="3F208994" w:rsidR="005E2AFD" w:rsidRDefault="00704639" w:rsidP="00BC68EA">
      <w:pPr>
        <w:numPr>
          <w:ilvl w:val="1"/>
          <w:numId w:val="1"/>
        </w:numPr>
        <w:overflowPunct/>
        <w:autoSpaceDE/>
        <w:adjustRightInd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Shawn </w:t>
      </w:r>
      <w:r w:rsidR="002C3A9F">
        <w:rPr>
          <w:rFonts w:ascii="Arial" w:hAnsi="Arial" w:cs="Arial"/>
          <w:sz w:val="20"/>
        </w:rPr>
        <w:t>reported that</w:t>
      </w:r>
      <w:r w:rsidR="00DF5633">
        <w:rPr>
          <w:rFonts w:ascii="Arial" w:hAnsi="Arial" w:cs="Arial"/>
          <w:sz w:val="20"/>
        </w:rPr>
        <w:t xml:space="preserve"> President</w:t>
      </w:r>
      <w:r>
        <w:rPr>
          <w:rFonts w:ascii="Arial" w:hAnsi="Arial" w:cs="Arial"/>
          <w:sz w:val="20"/>
        </w:rPr>
        <w:t xml:space="preserve"> Biden released his budget for 2024. </w:t>
      </w:r>
      <w:r w:rsidR="00DF5633">
        <w:rPr>
          <w:rFonts w:ascii="Arial" w:hAnsi="Arial" w:cs="Arial"/>
          <w:sz w:val="20"/>
        </w:rPr>
        <w:t xml:space="preserve">While </w:t>
      </w:r>
      <w:r w:rsidR="002C3A9F">
        <w:rPr>
          <w:rFonts w:ascii="Arial" w:hAnsi="Arial" w:cs="Arial"/>
          <w:sz w:val="20"/>
        </w:rPr>
        <w:t xml:space="preserve">the president’s </w:t>
      </w:r>
      <w:r w:rsidR="00DF5633">
        <w:rPr>
          <w:rFonts w:ascii="Arial" w:hAnsi="Arial" w:cs="Arial"/>
          <w:sz w:val="20"/>
        </w:rPr>
        <w:t>budg</w:t>
      </w:r>
      <w:r w:rsidR="002C3A9F">
        <w:rPr>
          <w:rFonts w:ascii="Arial" w:hAnsi="Arial" w:cs="Arial"/>
          <w:sz w:val="20"/>
        </w:rPr>
        <w:t>ets</w:t>
      </w:r>
      <w:r w:rsidR="00DF5633">
        <w:rPr>
          <w:rFonts w:ascii="Arial" w:hAnsi="Arial" w:cs="Arial"/>
          <w:sz w:val="20"/>
        </w:rPr>
        <w:t xml:space="preserve"> are considered </w:t>
      </w:r>
      <w:r w:rsidR="002C3A9F">
        <w:rPr>
          <w:rFonts w:ascii="Arial" w:hAnsi="Arial" w:cs="Arial"/>
          <w:sz w:val="20"/>
        </w:rPr>
        <w:t>“</w:t>
      </w:r>
      <w:r w:rsidR="00DF5633">
        <w:rPr>
          <w:rFonts w:ascii="Arial" w:hAnsi="Arial" w:cs="Arial"/>
          <w:sz w:val="20"/>
        </w:rPr>
        <w:t>d</w:t>
      </w:r>
      <w:r>
        <w:rPr>
          <w:rFonts w:ascii="Arial" w:hAnsi="Arial" w:cs="Arial"/>
          <w:sz w:val="20"/>
        </w:rPr>
        <w:t>ead on arrival</w:t>
      </w:r>
      <w:r w:rsidR="002C3A9F">
        <w:rPr>
          <w:rFonts w:ascii="Arial" w:hAnsi="Arial" w:cs="Arial"/>
          <w:sz w:val="20"/>
        </w:rPr>
        <w:t>”—especially with a divided</w:t>
      </w:r>
      <w:r>
        <w:rPr>
          <w:rFonts w:ascii="Arial" w:hAnsi="Arial" w:cs="Arial"/>
          <w:sz w:val="20"/>
        </w:rPr>
        <w:t xml:space="preserve"> </w:t>
      </w:r>
      <w:r w:rsidR="002C3A9F">
        <w:rPr>
          <w:rFonts w:ascii="Arial" w:hAnsi="Arial" w:cs="Arial"/>
          <w:sz w:val="20"/>
        </w:rPr>
        <w:t>C</w:t>
      </w:r>
      <w:r w:rsidR="00DF5633">
        <w:rPr>
          <w:rFonts w:ascii="Arial" w:hAnsi="Arial" w:cs="Arial"/>
          <w:sz w:val="20"/>
        </w:rPr>
        <w:t xml:space="preserve">ongress, the budget </w:t>
      </w:r>
      <w:r w:rsidR="002C3A9F">
        <w:rPr>
          <w:rFonts w:ascii="Arial" w:hAnsi="Arial" w:cs="Arial"/>
          <w:sz w:val="20"/>
        </w:rPr>
        <w:t xml:space="preserve">is significant for outlining the president’s priorities. President Biden’s budget </w:t>
      </w:r>
      <w:r w:rsidR="00DF5633">
        <w:rPr>
          <w:rFonts w:ascii="Arial" w:hAnsi="Arial" w:cs="Arial"/>
          <w:sz w:val="20"/>
        </w:rPr>
        <w:t xml:space="preserve">contains </w:t>
      </w:r>
      <w:r>
        <w:rPr>
          <w:rFonts w:ascii="Arial" w:hAnsi="Arial" w:cs="Arial"/>
          <w:sz w:val="20"/>
        </w:rPr>
        <w:t>key behavioral health</w:t>
      </w:r>
      <w:r w:rsidR="00DF5633">
        <w:rPr>
          <w:rFonts w:ascii="Arial" w:hAnsi="Arial" w:cs="Arial"/>
          <w:sz w:val="20"/>
        </w:rPr>
        <w:t xml:space="preserve"> provisions </w:t>
      </w:r>
      <w:r w:rsidR="002C3A9F">
        <w:rPr>
          <w:rFonts w:ascii="Arial" w:hAnsi="Arial" w:cs="Arial"/>
          <w:sz w:val="20"/>
        </w:rPr>
        <w:t>that present opportunities</w:t>
      </w:r>
      <w:r>
        <w:rPr>
          <w:rFonts w:ascii="Arial" w:hAnsi="Arial" w:cs="Arial"/>
          <w:sz w:val="20"/>
        </w:rPr>
        <w:t xml:space="preserve"> for bipartisan action.</w:t>
      </w:r>
      <w:r w:rsidR="00DF5633">
        <w:rPr>
          <w:rFonts w:ascii="Arial" w:hAnsi="Arial" w:cs="Arial"/>
          <w:sz w:val="20"/>
        </w:rPr>
        <w:t xml:space="preserve"> Specifically, the</w:t>
      </w:r>
      <w:r>
        <w:rPr>
          <w:rFonts w:ascii="Arial" w:hAnsi="Arial" w:cs="Arial"/>
          <w:sz w:val="20"/>
        </w:rPr>
        <w:t xml:space="preserve"> </w:t>
      </w:r>
      <w:r w:rsidR="00DF5633">
        <w:rPr>
          <w:rFonts w:ascii="Arial" w:hAnsi="Arial" w:cs="Arial"/>
          <w:sz w:val="20"/>
        </w:rPr>
        <w:t>p</w:t>
      </w:r>
      <w:r>
        <w:rPr>
          <w:rFonts w:ascii="Arial" w:hAnsi="Arial" w:cs="Arial"/>
          <w:sz w:val="20"/>
        </w:rPr>
        <w:t>resident</w:t>
      </w:r>
      <w:r w:rsidR="00DF5633">
        <w:rPr>
          <w:rFonts w:ascii="Arial" w:hAnsi="Arial" w:cs="Arial"/>
          <w:sz w:val="20"/>
        </w:rPr>
        <w:t>’</w:t>
      </w:r>
      <w:r>
        <w:rPr>
          <w:rFonts w:ascii="Arial" w:hAnsi="Arial" w:cs="Arial"/>
          <w:sz w:val="20"/>
        </w:rPr>
        <w:t>s</w:t>
      </w:r>
      <w:r w:rsidR="00DF5633">
        <w:rPr>
          <w:rFonts w:ascii="Arial" w:hAnsi="Arial" w:cs="Arial"/>
          <w:sz w:val="20"/>
        </w:rPr>
        <w:t xml:space="preserve"> budget</w:t>
      </w:r>
      <w:r>
        <w:rPr>
          <w:rFonts w:ascii="Arial" w:hAnsi="Arial" w:cs="Arial"/>
          <w:sz w:val="20"/>
        </w:rPr>
        <w:t xml:space="preserve"> proposed </w:t>
      </w:r>
      <w:r w:rsidR="002C3A9F">
        <w:rPr>
          <w:rFonts w:ascii="Arial" w:hAnsi="Arial" w:cs="Arial"/>
          <w:sz w:val="20"/>
        </w:rPr>
        <w:t>eliminating Medicare’s</w:t>
      </w:r>
      <w:r w:rsidR="00DF5633">
        <w:rPr>
          <w:rFonts w:ascii="Arial" w:hAnsi="Arial" w:cs="Arial"/>
          <w:sz w:val="20"/>
        </w:rPr>
        <w:t xml:space="preserve"> </w:t>
      </w:r>
      <w:r>
        <w:rPr>
          <w:rFonts w:ascii="Arial" w:hAnsi="Arial" w:cs="Arial"/>
          <w:sz w:val="20"/>
        </w:rPr>
        <w:t>190</w:t>
      </w:r>
      <w:r w:rsidR="00DF5633">
        <w:rPr>
          <w:rFonts w:ascii="Arial" w:hAnsi="Arial" w:cs="Arial"/>
          <w:sz w:val="20"/>
        </w:rPr>
        <w:t>-</w:t>
      </w:r>
      <w:r>
        <w:rPr>
          <w:rFonts w:ascii="Arial" w:hAnsi="Arial" w:cs="Arial"/>
          <w:sz w:val="20"/>
        </w:rPr>
        <w:t>day limit on inpatient psychiatric care</w:t>
      </w:r>
      <w:r w:rsidR="005E2AFD">
        <w:rPr>
          <w:rFonts w:ascii="Arial" w:hAnsi="Arial" w:cs="Arial"/>
          <w:sz w:val="20"/>
        </w:rPr>
        <w:t>.</w:t>
      </w:r>
    </w:p>
    <w:p w14:paraId="64E6437E" w14:textId="77777777" w:rsidR="005E2AFD" w:rsidRDefault="005E2AFD" w:rsidP="005E2AFD">
      <w:pPr>
        <w:overflowPunct/>
        <w:autoSpaceDE/>
        <w:adjustRightInd/>
        <w:ind w:left="1800"/>
        <w:rPr>
          <w:rFonts w:ascii="Arial" w:hAnsi="Arial" w:cs="Arial"/>
          <w:sz w:val="20"/>
        </w:rPr>
      </w:pPr>
    </w:p>
    <w:p w14:paraId="2E959BCF" w14:textId="3D8DC63A" w:rsidR="002C3A9F" w:rsidRDefault="005E2AFD" w:rsidP="005E2AFD">
      <w:pPr>
        <w:overflowPunct/>
        <w:autoSpaceDE/>
        <w:adjustRightInd/>
        <w:ind w:left="180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Some additional provisions</w:t>
      </w:r>
      <w:r w:rsidR="002C3A9F">
        <w:rPr>
          <w:rFonts w:ascii="Arial" w:hAnsi="Arial" w:cs="Arial"/>
          <w:sz w:val="20"/>
        </w:rPr>
        <w:t xml:space="preserve"> include </w:t>
      </w:r>
      <w:r>
        <w:rPr>
          <w:rFonts w:ascii="Arial" w:hAnsi="Arial" w:cs="Arial"/>
          <w:sz w:val="20"/>
        </w:rPr>
        <w:t xml:space="preserve">protection for </w:t>
      </w:r>
      <w:r w:rsidR="00704639" w:rsidRPr="005E2AFD">
        <w:rPr>
          <w:rFonts w:ascii="Arial" w:hAnsi="Arial" w:cs="Arial"/>
          <w:sz w:val="20"/>
        </w:rPr>
        <w:t>Medicare patients</w:t>
      </w:r>
      <w:r w:rsidR="00DF5633" w:rsidRPr="005E2AFD">
        <w:rPr>
          <w:rFonts w:ascii="Arial" w:hAnsi="Arial" w:cs="Arial"/>
          <w:sz w:val="20"/>
        </w:rPr>
        <w:t xml:space="preserve"> and r</w:t>
      </w:r>
      <w:r w:rsidR="00704639" w:rsidRPr="005E2AFD">
        <w:rPr>
          <w:rFonts w:ascii="Arial" w:hAnsi="Arial" w:cs="Arial"/>
          <w:sz w:val="20"/>
        </w:rPr>
        <w:t xml:space="preserve">egulatory relief on Medicare </w:t>
      </w:r>
      <w:r w:rsidR="002C3A9F">
        <w:rPr>
          <w:rFonts w:ascii="Arial" w:hAnsi="Arial" w:cs="Arial"/>
          <w:sz w:val="20"/>
        </w:rPr>
        <w:t>C</w:t>
      </w:r>
      <w:r w:rsidR="00704639" w:rsidRPr="005E2AFD">
        <w:rPr>
          <w:rFonts w:ascii="Arial" w:hAnsi="Arial" w:cs="Arial"/>
          <w:sz w:val="20"/>
        </w:rPr>
        <w:t xml:space="preserve">onditions of </w:t>
      </w:r>
      <w:r w:rsidR="002C3A9F">
        <w:rPr>
          <w:rFonts w:ascii="Arial" w:hAnsi="Arial" w:cs="Arial"/>
          <w:sz w:val="20"/>
        </w:rPr>
        <w:t>P</w:t>
      </w:r>
      <w:r w:rsidR="00704639" w:rsidRPr="005E2AFD">
        <w:rPr>
          <w:rFonts w:ascii="Arial" w:hAnsi="Arial" w:cs="Arial"/>
          <w:sz w:val="20"/>
        </w:rPr>
        <w:t>articipation</w:t>
      </w:r>
      <w:r w:rsidR="002C3A9F">
        <w:rPr>
          <w:rFonts w:ascii="Arial" w:hAnsi="Arial" w:cs="Arial"/>
          <w:sz w:val="20"/>
        </w:rPr>
        <w:t xml:space="preserve"> and flexibility to</w:t>
      </w:r>
      <w:r w:rsidR="00704639" w:rsidRPr="00DF5633">
        <w:rPr>
          <w:rFonts w:ascii="Arial" w:hAnsi="Arial" w:cs="Arial"/>
          <w:sz w:val="20"/>
        </w:rPr>
        <w:t xml:space="preserve"> facilities working to correct deficiencies</w:t>
      </w:r>
      <w:r>
        <w:rPr>
          <w:rFonts w:ascii="Arial" w:hAnsi="Arial" w:cs="Arial"/>
          <w:sz w:val="20"/>
        </w:rPr>
        <w:t xml:space="preserve">. The </w:t>
      </w:r>
      <w:r w:rsidR="00FB3DE7">
        <w:rPr>
          <w:rFonts w:ascii="Arial" w:hAnsi="Arial" w:cs="Arial"/>
          <w:sz w:val="20"/>
        </w:rPr>
        <w:t>Medicare provisions are n</w:t>
      </w:r>
      <w:r w:rsidR="00704639" w:rsidRPr="00DF5633">
        <w:rPr>
          <w:rFonts w:ascii="Arial" w:hAnsi="Arial" w:cs="Arial"/>
          <w:sz w:val="20"/>
        </w:rPr>
        <w:t>ot contingent upon spending or congressional action.</w:t>
      </w:r>
      <w:r w:rsidR="00FB3DE7">
        <w:rPr>
          <w:rFonts w:ascii="Arial" w:hAnsi="Arial" w:cs="Arial"/>
          <w:sz w:val="20"/>
        </w:rPr>
        <w:t xml:space="preserve"> </w:t>
      </w:r>
    </w:p>
    <w:p w14:paraId="2979A1BF" w14:textId="77777777" w:rsidR="002C3A9F" w:rsidRDefault="002C3A9F" w:rsidP="005E2AFD">
      <w:pPr>
        <w:overflowPunct/>
        <w:autoSpaceDE/>
        <w:adjustRightInd/>
        <w:ind w:left="1800"/>
        <w:rPr>
          <w:rFonts w:ascii="Arial" w:hAnsi="Arial" w:cs="Arial"/>
          <w:sz w:val="20"/>
        </w:rPr>
      </w:pPr>
    </w:p>
    <w:p w14:paraId="6303B411" w14:textId="77777777" w:rsidR="002C3A9F" w:rsidRDefault="002C3A9F" w:rsidP="005E2AFD">
      <w:pPr>
        <w:overflowPunct/>
        <w:autoSpaceDE/>
        <w:adjustRightInd/>
        <w:ind w:left="180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In addition, t</w:t>
      </w:r>
      <w:r w:rsidR="00FB3DE7">
        <w:rPr>
          <w:rFonts w:ascii="Arial" w:hAnsi="Arial" w:cs="Arial"/>
          <w:sz w:val="20"/>
        </w:rPr>
        <w:t>here is b</w:t>
      </w:r>
      <w:r w:rsidR="00704639" w:rsidRPr="00DF5633">
        <w:rPr>
          <w:rFonts w:ascii="Arial" w:hAnsi="Arial" w:cs="Arial"/>
          <w:sz w:val="20"/>
        </w:rPr>
        <w:t xml:space="preserve">road bipartisan support </w:t>
      </w:r>
      <w:r>
        <w:rPr>
          <w:rFonts w:ascii="Arial" w:hAnsi="Arial" w:cs="Arial"/>
          <w:sz w:val="20"/>
        </w:rPr>
        <w:t>to establish</w:t>
      </w:r>
      <w:r w:rsidR="00704639" w:rsidRPr="00DF5633">
        <w:rPr>
          <w:rFonts w:ascii="Arial" w:hAnsi="Arial" w:cs="Arial"/>
          <w:sz w:val="20"/>
        </w:rPr>
        <w:t xml:space="preserve"> a </w:t>
      </w:r>
      <w:r w:rsidR="00FB3DE7">
        <w:rPr>
          <w:rFonts w:ascii="Arial" w:hAnsi="Arial" w:cs="Arial"/>
          <w:sz w:val="20"/>
        </w:rPr>
        <w:t xml:space="preserve">$ </w:t>
      </w:r>
      <w:r w:rsidR="00704639" w:rsidRPr="00DF5633">
        <w:rPr>
          <w:rFonts w:ascii="Arial" w:hAnsi="Arial" w:cs="Arial"/>
          <w:sz w:val="20"/>
        </w:rPr>
        <w:t xml:space="preserve">200 million </w:t>
      </w:r>
      <w:r w:rsidR="00BC68EA" w:rsidRPr="00DF5633">
        <w:rPr>
          <w:rFonts w:ascii="Arial" w:hAnsi="Arial" w:cs="Arial"/>
          <w:sz w:val="20"/>
        </w:rPr>
        <w:t>transformation of</w:t>
      </w:r>
      <w:r>
        <w:rPr>
          <w:rFonts w:ascii="Arial" w:hAnsi="Arial" w:cs="Arial"/>
          <w:sz w:val="20"/>
        </w:rPr>
        <w:t xml:space="preserve"> the nation’s</w:t>
      </w:r>
      <w:r w:rsidR="00BC68EA" w:rsidRPr="00DF5633">
        <w:rPr>
          <w:rFonts w:ascii="Arial" w:hAnsi="Arial" w:cs="Arial"/>
          <w:sz w:val="20"/>
        </w:rPr>
        <w:t xml:space="preserve"> behavioral workforce</w:t>
      </w:r>
      <w:r>
        <w:rPr>
          <w:rFonts w:ascii="Arial" w:hAnsi="Arial" w:cs="Arial"/>
          <w:sz w:val="20"/>
        </w:rPr>
        <w:t>,</w:t>
      </w:r>
      <w:r w:rsidR="00FB3DE7">
        <w:rPr>
          <w:rFonts w:ascii="Arial" w:hAnsi="Arial" w:cs="Arial"/>
          <w:sz w:val="20"/>
        </w:rPr>
        <w:t xml:space="preserve"> which would i</w:t>
      </w:r>
      <w:r w:rsidR="00BC68EA" w:rsidRPr="00DF5633">
        <w:rPr>
          <w:rFonts w:ascii="Arial" w:hAnsi="Arial" w:cs="Arial"/>
          <w:sz w:val="20"/>
        </w:rPr>
        <w:t>ncrease</w:t>
      </w:r>
      <w:r w:rsidR="00FB3DE7">
        <w:rPr>
          <w:rFonts w:ascii="Arial" w:hAnsi="Arial" w:cs="Arial"/>
          <w:sz w:val="20"/>
        </w:rPr>
        <w:t xml:space="preserve"> the</w:t>
      </w:r>
      <w:r w:rsidR="00BC68EA" w:rsidRPr="00DF5633">
        <w:rPr>
          <w:rFonts w:ascii="Arial" w:hAnsi="Arial" w:cs="Arial"/>
          <w:sz w:val="20"/>
        </w:rPr>
        <w:t xml:space="preserve"> number of providers working in key areas. </w:t>
      </w:r>
    </w:p>
    <w:p w14:paraId="03BD31C5" w14:textId="77777777" w:rsidR="002C3A9F" w:rsidRDefault="002C3A9F" w:rsidP="005E2AFD">
      <w:pPr>
        <w:overflowPunct/>
        <w:autoSpaceDE/>
        <w:adjustRightInd/>
        <w:ind w:left="1800"/>
        <w:rPr>
          <w:rFonts w:ascii="Arial" w:hAnsi="Arial" w:cs="Arial"/>
          <w:sz w:val="20"/>
        </w:rPr>
      </w:pPr>
    </w:p>
    <w:p w14:paraId="28C0492C" w14:textId="018D8FA0" w:rsidR="00BC68EA" w:rsidRDefault="002C3A9F" w:rsidP="005E2AFD">
      <w:pPr>
        <w:overflowPunct/>
        <w:autoSpaceDE/>
        <w:adjustRightInd/>
        <w:ind w:left="180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The budget also includes a provision to e</w:t>
      </w:r>
      <w:r w:rsidR="00BC68EA" w:rsidRPr="00DF5633">
        <w:rPr>
          <w:rFonts w:ascii="Arial" w:hAnsi="Arial" w:cs="Arial"/>
          <w:sz w:val="20"/>
        </w:rPr>
        <w:t xml:space="preserve">xtend parity to Medicare Advantage plans. </w:t>
      </w:r>
    </w:p>
    <w:p w14:paraId="1880843A" w14:textId="77777777" w:rsidR="00FB3DE7" w:rsidRPr="00DF5633" w:rsidRDefault="00FB3DE7" w:rsidP="005E2AFD">
      <w:pPr>
        <w:overflowPunct/>
        <w:autoSpaceDE/>
        <w:adjustRightInd/>
        <w:ind w:left="1800"/>
        <w:rPr>
          <w:rFonts w:ascii="Arial" w:hAnsi="Arial" w:cs="Arial"/>
          <w:sz w:val="20"/>
        </w:rPr>
      </w:pPr>
    </w:p>
    <w:p w14:paraId="457F0A09" w14:textId="3A6E9230" w:rsidR="00704639" w:rsidRDefault="00FB3DE7" w:rsidP="00BC68EA">
      <w:pPr>
        <w:numPr>
          <w:ilvl w:val="1"/>
          <w:numId w:val="1"/>
        </w:numPr>
        <w:overflowPunct/>
        <w:autoSpaceDE/>
        <w:adjustRightInd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NABH is coordinating</w:t>
      </w:r>
      <w:r w:rsidR="00BC68EA">
        <w:rPr>
          <w:rFonts w:ascii="Arial" w:hAnsi="Arial" w:cs="Arial"/>
          <w:sz w:val="20"/>
        </w:rPr>
        <w:t xml:space="preserve"> with the NABH E</w:t>
      </w:r>
      <w:r>
        <w:rPr>
          <w:rFonts w:ascii="Arial" w:hAnsi="Arial" w:cs="Arial"/>
          <w:sz w:val="20"/>
        </w:rPr>
        <w:t>ducation</w:t>
      </w:r>
      <w:r w:rsidR="00BC68EA">
        <w:rPr>
          <w:rFonts w:ascii="Arial" w:hAnsi="Arial" w:cs="Arial"/>
          <w:sz w:val="20"/>
        </w:rPr>
        <w:t xml:space="preserve"> and Research Foundation</w:t>
      </w:r>
      <w:r>
        <w:rPr>
          <w:rFonts w:ascii="Arial" w:hAnsi="Arial" w:cs="Arial"/>
          <w:sz w:val="20"/>
        </w:rPr>
        <w:t xml:space="preserve"> to respond to </w:t>
      </w:r>
      <w:r w:rsidR="002C3A9F">
        <w:rPr>
          <w:rFonts w:ascii="Arial" w:hAnsi="Arial" w:cs="Arial"/>
          <w:sz w:val="20"/>
        </w:rPr>
        <w:t>the</w:t>
      </w:r>
      <w:r>
        <w:rPr>
          <w:rFonts w:ascii="Arial" w:hAnsi="Arial" w:cs="Arial"/>
          <w:sz w:val="20"/>
        </w:rPr>
        <w:t xml:space="preserve"> Senate HELP </w:t>
      </w:r>
      <w:r w:rsidR="002C3A9F">
        <w:rPr>
          <w:rFonts w:ascii="Arial" w:hAnsi="Arial" w:cs="Arial"/>
          <w:sz w:val="20"/>
        </w:rPr>
        <w:t>C</w:t>
      </w:r>
      <w:r>
        <w:rPr>
          <w:rFonts w:ascii="Arial" w:hAnsi="Arial" w:cs="Arial"/>
          <w:sz w:val="20"/>
        </w:rPr>
        <w:t>ommitte</w:t>
      </w:r>
      <w:r w:rsidR="004666F9">
        <w:rPr>
          <w:rFonts w:ascii="Arial" w:hAnsi="Arial" w:cs="Arial"/>
          <w:sz w:val="20"/>
        </w:rPr>
        <w:t>e</w:t>
      </w:r>
      <w:r w:rsidR="002C3A9F">
        <w:rPr>
          <w:rFonts w:ascii="Arial" w:hAnsi="Arial" w:cs="Arial"/>
          <w:sz w:val="20"/>
        </w:rPr>
        <w:t xml:space="preserve">’s RFI about challenges and potentials to the nation’s </w:t>
      </w:r>
      <w:r w:rsidR="002C3A9F">
        <w:rPr>
          <w:rFonts w:ascii="Arial" w:hAnsi="Arial" w:cs="Arial"/>
          <w:sz w:val="20"/>
        </w:rPr>
        <w:lastRenderedPageBreak/>
        <w:t>healthcare workforce shortage. This request</w:t>
      </w:r>
      <w:r w:rsidR="004666F9">
        <w:rPr>
          <w:rFonts w:ascii="Arial" w:hAnsi="Arial" w:cs="Arial"/>
          <w:sz w:val="20"/>
        </w:rPr>
        <w:t xml:space="preserve"> was a result of </w:t>
      </w:r>
      <w:r w:rsidR="00BC68EA">
        <w:rPr>
          <w:rFonts w:ascii="Arial" w:hAnsi="Arial" w:cs="Arial"/>
          <w:sz w:val="20"/>
        </w:rPr>
        <w:t xml:space="preserve">a hearing </w:t>
      </w:r>
      <w:r w:rsidR="004666F9">
        <w:rPr>
          <w:rFonts w:ascii="Arial" w:hAnsi="Arial" w:cs="Arial"/>
          <w:sz w:val="20"/>
        </w:rPr>
        <w:t xml:space="preserve">that occurred in </w:t>
      </w:r>
      <w:r w:rsidR="00BC68EA">
        <w:rPr>
          <w:rFonts w:ascii="Arial" w:hAnsi="Arial" w:cs="Arial"/>
          <w:sz w:val="20"/>
        </w:rPr>
        <w:t>mid</w:t>
      </w:r>
      <w:r w:rsidR="004666F9">
        <w:rPr>
          <w:rFonts w:ascii="Arial" w:hAnsi="Arial" w:cs="Arial"/>
          <w:sz w:val="20"/>
        </w:rPr>
        <w:t>-</w:t>
      </w:r>
      <w:r w:rsidR="00BC68EA">
        <w:rPr>
          <w:rFonts w:ascii="Arial" w:hAnsi="Arial" w:cs="Arial"/>
          <w:sz w:val="20"/>
        </w:rPr>
        <w:t>Feb</w:t>
      </w:r>
      <w:r w:rsidR="004666F9">
        <w:rPr>
          <w:rFonts w:ascii="Arial" w:hAnsi="Arial" w:cs="Arial"/>
          <w:sz w:val="20"/>
        </w:rPr>
        <w:t>ruary</w:t>
      </w:r>
      <w:r w:rsidR="00BC68EA">
        <w:rPr>
          <w:rFonts w:ascii="Arial" w:hAnsi="Arial" w:cs="Arial"/>
          <w:sz w:val="20"/>
        </w:rPr>
        <w:t>. Responses are due March. 20</w:t>
      </w:r>
      <w:r w:rsidR="004666F9">
        <w:rPr>
          <w:rFonts w:ascii="Arial" w:hAnsi="Arial" w:cs="Arial"/>
          <w:sz w:val="20"/>
        </w:rPr>
        <w:t>.</w:t>
      </w:r>
    </w:p>
    <w:p w14:paraId="11C52072" w14:textId="77777777" w:rsidR="004666F9" w:rsidRDefault="004666F9" w:rsidP="004666F9">
      <w:pPr>
        <w:overflowPunct/>
        <w:autoSpaceDE/>
        <w:adjustRightInd/>
        <w:ind w:left="1800"/>
        <w:rPr>
          <w:rFonts w:ascii="Arial" w:hAnsi="Arial" w:cs="Arial"/>
          <w:sz w:val="20"/>
        </w:rPr>
      </w:pPr>
    </w:p>
    <w:p w14:paraId="51722698" w14:textId="44BF2F17" w:rsidR="00BC68EA" w:rsidRPr="00BC68EA" w:rsidRDefault="004666F9" w:rsidP="00BC68EA">
      <w:pPr>
        <w:numPr>
          <w:ilvl w:val="1"/>
          <w:numId w:val="1"/>
        </w:numPr>
        <w:overflowPunct/>
        <w:autoSpaceDE/>
        <w:adjustRightInd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NABH was</w:t>
      </w:r>
      <w:r w:rsidR="00BC68EA">
        <w:rPr>
          <w:rFonts w:ascii="Arial" w:hAnsi="Arial" w:cs="Arial"/>
          <w:sz w:val="20"/>
        </w:rPr>
        <w:t xml:space="preserve"> disappointed to see the reintroduction of the Norcross/ Markey bill drastically reducing OTPs. We are working on ways to counter misinformation surrounding messaging </w:t>
      </w:r>
      <w:r>
        <w:rPr>
          <w:rFonts w:ascii="Arial" w:hAnsi="Arial" w:cs="Arial"/>
          <w:sz w:val="20"/>
        </w:rPr>
        <w:t>for</w:t>
      </w:r>
      <w:r w:rsidR="00BC68EA">
        <w:rPr>
          <w:rFonts w:ascii="Arial" w:hAnsi="Arial" w:cs="Arial"/>
          <w:sz w:val="20"/>
        </w:rPr>
        <w:t xml:space="preserve"> this bill</w:t>
      </w:r>
      <w:r>
        <w:rPr>
          <w:rFonts w:ascii="Arial" w:hAnsi="Arial" w:cs="Arial"/>
          <w:sz w:val="20"/>
        </w:rPr>
        <w:t xml:space="preserve"> and</w:t>
      </w:r>
      <w:r w:rsidR="00BC68EA">
        <w:rPr>
          <w:rFonts w:ascii="Arial" w:hAnsi="Arial" w:cs="Arial"/>
          <w:sz w:val="20"/>
        </w:rPr>
        <w:t xml:space="preserve"> will be rolling out a response to this legislation. </w:t>
      </w:r>
    </w:p>
    <w:p w14:paraId="5E620712" w14:textId="77777777" w:rsidR="00297458" w:rsidRPr="00297458" w:rsidRDefault="00297458" w:rsidP="00297458">
      <w:pPr>
        <w:overflowPunct/>
        <w:autoSpaceDE/>
        <w:adjustRightInd/>
        <w:rPr>
          <w:rFonts w:ascii="Arial" w:hAnsi="Arial" w:cs="Arial"/>
          <w:sz w:val="20"/>
        </w:rPr>
      </w:pPr>
    </w:p>
    <w:p w14:paraId="060E30AD" w14:textId="2EF64463" w:rsidR="00BC68EA" w:rsidRPr="00EB64C7" w:rsidRDefault="00775C1A" w:rsidP="00BC68EA">
      <w:pPr>
        <w:numPr>
          <w:ilvl w:val="0"/>
          <w:numId w:val="1"/>
        </w:numPr>
        <w:overflowPunct/>
        <w:autoSpaceDE/>
        <w:adjustRightInd/>
        <w:rPr>
          <w:rFonts w:ascii="Arial" w:hAnsi="Arial" w:cs="Arial"/>
          <w:b/>
          <w:bCs/>
          <w:sz w:val="20"/>
        </w:rPr>
      </w:pPr>
      <w:r w:rsidRPr="00EB64C7">
        <w:rPr>
          <w:rFonts w:ascii="Arial" w:hAnsi="Arial" w:cs="Arial"/>
          <w:b/>
          <w:bCs/>
          <w:sz w:val="20"/>
        </w:rPr>
        <w:t>Regulatory Update</w:t>
      </w:r>
    </w:p>
    <w:p w14:paraId="38AA508C" w14:textId="77777777" w:rsidR="004666F9" w:rsidRDefault="004666F9" w:rsidP="004666F9">
      <w:pPr>
        <w:overflowPunct/>
        <w:autoSpaceDE/>
        <w:adjustRightInd/>
        <w:ind w:left="1440"/>
        <w:rPr>
          <w:rFonts w:ascii="Arial" w:hAnsi="Arial" w:cs="Arial"/>
          <w:sz w:val="20"/>
        </w:rPr>
      </w:pPr>
    </w:p>
    <w:p w14:paraId="7A7C0937" w14:textId="0343C43A" w:rsidR="00BC68EA" w:rsidRDefault="00140B23" w:rsidP="00BC68EA">
      <w:pPr>
        <w:numPr>
          <w:ilvl w:val="1"/>
          <w:numId w:val="1"/>
        </w:numPr>
        <w:overflowPunct/>
        <w:autoSpaceDE/>
        <w:adjustRightInd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The Federal Trade Commission </w:t>
      </w:r>
      <w:r w:rsidR="00BC68EA">
        <w:rPr>
          <w:rFonts w:ascii="Arial" w:hAnsi="Arial" w:cs="Arial"/>
          <w:sz w:val="20"/>
        </w:rPr>
        <w:t xml:space="preserve">proposed </w:t>
      </w:r>
      <w:r>
        <w:rPr>
          <w:rFonts w:ascii="Arial" w:hAnsi="Arial" w:cs="Arial"/>
          <w:sz w:val="20"/>
        </w:rPr>
        <w:t xml:space="preserve">a </w:t>
      </w:r>
      <w:r w:rsidR="00BC68EA">
        <w:rPr>
          <w:rFonts w:ascii="Arial" w:hAnsi="Arial" w:cs="Arial"/>
          <w:sz w:val="20"/>
        </w:rPr>
        <w:t>no</w:t>
      </w:r>
      <w:r>
        <w:rPr>
          <w:rFonts w:ascii="Arial" w:hAnsi="Arial" w:cs="Arial"/>
          <w:sz w:val="20"/>
        </w:rPr>
        <w:t>n-compete ban,</w:t>
      </w:r>
      <w:r w:rsidR="00BC68EA">
        <w:rPr>
          <w:rFonts w:ascii="Arial" w:hAnsi="Arial" w:cs="Arial"/>
          <w:sz w:val="20"/>
        </w:rPr>
        <w:t xml:space="preserve"> </w:t>
      </w:r>
      <w:r>
        <w:rPr>
          <w:rFonts w:ascii="Arial" w:hAnsi="Arial" w:cs="Arial"/>
          <w:sz w:val="20"/>
        </w:rPr>
        <w:t xml:space="preserve">the </w:t>
      </w:r>
      <w:r w:rsidR="00BC68EA">
        <w:rPr>
          <w:rFonts w:ascii="Arial" w:hAnsi="Arial" w:cs="Arial"/>
          <w:sz w:val="20"/>
        </w:rPr>
        <w:t xml:space="preserve">timing </w:t>
      </w:r>
      <w:r>
        <w:rPr>
          <w:rFonts w:ascii="Arial" w:hAnsi="Arial" w:cs="Arial"/>
          <w:sz w:val="20"/>
        </w:rPr>
        <w:t>for which is bad,</w:t>
      </w:r>
      <w:r w:rsidR="00BC68EA">
        <w:rPr>
          <w:rFonts w:ascii="Arial" w:hAnsi="Arial" w:cs="Arial"/>
          <w:sz w:val="20"/>
        </w:rPr>
        <w:t xml:space="preserve"> given the stressors to the workforce</w:t>
      </w:r>
      <w:r w:rsidR="004666F9">
        <w:rPr>
          <w:rFonts w:ascii="Arial" w:hAnsi="Arial" w:cs="Arial"/>
          <w:sz w:val="20"/>
        </w:rPr>
        <w:t xml:space="preserve">. In alignment with the AHA and APA, </w:t>
      </w:r>
      <w:r>
        <w:rPr>
          <w:rFonts w:ascii="Arial" w:hAnsi="Arial" w:cs="Arial"/>
          <w:sz w:val="20"/>
        </w:rPr>
        <w:t>NAB</w:t>
      </w:r>
      <w:r w:rsidR="004666F9">
        <w:rPr>
          <w:rFonts w:ascii="Arial" w:hAnsi="Arial" w:cs="Arial"/>
          <w:sz w:val="20"/>
        </w:rPr>
        <w:t xml:space="preserve"> </w:t>
      </w:r>
      <w:r w:rsidR="00BC68EA">
        <w:rPr>
          <w:rFonts w:ascii="Arial" w:hAnsi="Arial" w:cs="Arial"/>
          <w:sz w:val="20"/>
        </w:rPr>
        <w:t>believe</w:t>
      </w:r>
      <w:r>
        <w:rPr>
          <w:rFonts w:ascii="Arial" w:hAnsi="Arial" w:cs="Arial"/>
          <w:sz w:val="20"/>
        </w:rPr>
        <w:t>s</w:t>
      </w:r>
      <w:r w:rsidR="00BC68EA">
        <w:rPr>
          <w:rFonts w:ascii="Arial" w:hAnsi="Arial" w:cs="Arial"/>
          <w:sz w:val="20"/>
        </w:rPr>
        <w:t xml:space="preserve"> the agency doesn’t have authority. </w:t>
      </w:r>
    </w:p>
    <w:p w14:paraId="17D59673" w14:textId="77777777" w:rsidR="004666F9" w:rsidRDefault="004666F9" w:rsidP="004666F9">
      <w:pPr>
        <w:overflowPunct/>
        <w:autoSpaceDE/>
        <w:adjustRightInd/>
        <w:ind w:left="1800"/>
        <w:rPr>
          <w:rFonts w:ascii="Arial" w:hAnsi="Arial" w:cs="Arial"/>
          <w:sz w:val="20"/>
        </w:rPr>
      </w:pPr>
    </w:p>
    <w:p w14:paraId="720750F4" w14:textId="7C7FA585" w:rsidR="00BC68EA" w:rsidRDefault="00BC68EA" w:rsidP="00BC68EA">
      <w:pPr>
        <w:numPr>
          <w:ilvl w:val="1"/>
          <w:numId w:val="1"/>
        </w:numPr>
        <w:overflowPunct/>
        <w:autoSpaceDE/>
        <w:adjustRightInd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Electronic Prior Auth</w:t>
      </w:r>
      <w:r w:rsidR="00140B23">
        <w:rPr>
          <w:rFonts w:ascii="Arial" w:hAnsi="Arial" w:cs="Arial"/>
          <w:sz w:val="20"/>
        </w:rPr>
        <w:t>orization: NABH will submit comments on this rule, which NABH sees as positive.</w:t>
      </w:r>
      <w:r>
        <w:rPr>
          <w:rFonts w:ascii="Arial" w:hAnsi="Arial" w:cs="Arial"/>
          <w:sz w:val="20"/>
        </w:rPr>
        <w:t xml:space="preserve"> </w:t>
      </w:r>
      <w:r w:rsidR="00140B23">
        <w:rPr>
          <w:rFonts w:ascii="Arial" w:hAnsi="Arial" w:cs="Arial"/>
          <w:sz w:val="20"/>
        </w:rPr>
        <w:t>NABH sees the rule as a positive one and favors ex</w:t>
      </w:r>
      <w:r w:rsidR="005D7ABE">
        <w:rPr>
          <w:rFonts w:ascii="Arial" w:hAnsi="Arial" w:cs="Arial"/>
          <w:sz w:val="20"/>
        </w:rPr>
        <w:t>panding approvals as promise of payment</w:t>
      </w:r>
      <w:r w:rsidR="007D1376">
        <w:rPr>
          <w:rFonts w:ascii="Arial" w:hAnsi="Arial" w:cs="Arial"/>
          <w:sz w:val="20"/>
        </w:rPr>
        <w:t xml:space="preserve"> and believes that the rule h</w:t>
      </w:r>
      <w:r w:rsidR="005D7ABE">
        <w:rPr>
          <w:rFonts w:ascii="Arial" w:hAnsi="Arial" w:cs="Arial"/>
          <w:sz w:val="20"/>
        </w:rPr>
        <w:t xml:space="preserve">olds plans to a higher level of accountability. </w:t>
      </w:r>
    </w:p>
    <w:p w14:paraId="2A7236A6" w14:textId="77777777" w:rsidR="007D1376" w:rsidRDefault="007D1376" w:rsidP="007D1376">
      <w:pPr>
        <w:overflowPunct/>
        <w:autoSpaceDE/>
        <w:adjustRightInd/>
        <w:rPr>
          <w:rFonts w:ascii="Arial" w:hAnsi="Arial" w:cs="Arial"/>
          <w:sz w:val="20"/>
        </w:rPr>
      </w:pPr>
    </w:p>
    <w:p w14:paraId="568DB357" w14:textId="0D782C2F" w:rsidR="005D7ABE" w:rsidRPr="00BC68EA" w:rsidRDefault="00140B23" w:rsidP="00BC68EA">
      <w:pPr>
        <w:numPr>
          <w:ilvl w:val="1"/>
          <w:numId w:val="1"/>
        </w:numPr>
        <w:overflowPunct/>
        <w:autoSpaceDE/>
        <w:adjustRightInd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The Drug Enforcement Administration </w:t>
      </w:r>
      <w:r w:rsidR="005D7ABE">
        <w:rPr>
          <w:rFonts w:ascii="Arial" w:hAnsi="Arial" w:cs="Arial"/>
          <w:sz w:val="20"/>
        </w:rPr>
        <w:t>issued a proposed rule on telehealth proscribing</w:t>
      </w:r>
      <w:r>
        <w:rPr>
          <w:rFonts w:ascii="Arial" w:hAnsi="Arial" w:cs="Arial"/>
          <w:sz w:val="20"/>
        </w:rPr>
        <w:t>. T</w:t>
      </w:r>
      <w:r w:rsidR="007D1376">
        <w:rPr>
          <w:rFonts w:ascii="Arial" w:hAnsi="Arial" w:cs="Arial"/>
          <w:sz w:val="20"/>
        </w:rPr>
        <w:t>he proposed rule is intended to p</w:t>
      </w:r>
      <w:r w:rsidR="005D7ABE">
        <w:rPr>
          <w:rFonts w:ascii="Arial" w:hAnsi="Arial" w:cs="Arial"/>
          <w:sz w:val="20"/>
        </w:rPr>
        <w:t xml:space="preserve">rovide greater flexibility to telehealth proscribing. </w:t>
      </w:r>
      <w:r w:rsidR="007D1376">
        <w:rPr>
          <w:rFonts w:ascii="Arial" w:hAnsi="Arial" w:cs="Arial"/>
          <w:sz w:val="20"/>
        </w:rPr>
        <w:t xml:space="preserve">NABH is </w:t>
      </w:r>
      <w:r w:rsidR="005D7ABE">
        <w:rPr>
          <w:rFonts w:ascii="Arial" w:hAnsi="Arial" w:cs="Arial"/>
          <w:sz w:val="20"/>
        </w:rPr>
        <w:t xml:space="preserve">in the process of developing </w:t>
      </w:r>
      <w:r>
        <w:rPr>
          <w:rFonts w:ascii="Arial" w:hAnsi="Arial" w:cs="Arial"/>
          <w:sz w:val="20"/>
        </w:rPr>
        <w:t xml:space="preserve">its </w:t>
      </w:r>
      <w:r w:rsidR="005D7ABE">
        <w:rPr>
          <w:rFonts w:ascii="Arial" w:hAnsi="Arial" w:cs="Arial"/>
          <w:sz w:val="20"/>
        </w:rPr>
        <w:t>position</w:t>
      </w:r>
      <w:r>
        <w:rPr>
          <w:rFonts w:ascii="Arial" w:hAnsi="Arial" w:cs="Arial"/>
          <w:sz w:val="20"/>
        </w:rPr>
        <w:t xml:space="preserve"> on the rule.</w:t>
      </w:r>
      <w:r w:rsidR="005D7ABE">
        <w:rPr>
          <w:rFonts w:ascii="Arial" w:hAnsi="Arial" w:cs="Arial"/>
          <w:sz w:val="20"/>
        </w:rPr>
        <w:t xml:space="preserve"> Shawn asked </w:t>
      </w:r>
      <w:r>
        <w:rPr>
          <w:rFonts w:ascii="Arial" w:hAnsi="Arial" w:cs="Arial"/>
          <w:sz w:val="20"/>
        </w:rPr>
        <w:t>members to</w:t>
      </w:r>
      <w:r w:rsidR="005D7ABE">
        <w:rPr>
          <w:rFonts w:ascii="Arial" w:hAnsi="Arial" w:cs="Arial"/>
          <w:sz w:val="20"/>
        </w:rPr>
        <w:t xml:space="preserve"> submit</w:t>
      </w:r>
      <w:r w:rsidR="007D1376">
        <w:rPr>
          <w:rFonts w:ascii="Arial" w:hAnsi="Arial" w:cs="Arial"/>
          <w:sz w:val="20"/>
        </w:rPr>
        <w:t xml:space="preserve"> comments</w:t>
      </w:r>
      <w:r w:rsidR="005D7ABE">
        <w:rPr>
          <w:rFonts w:ascii="Arial" w:hAnsi="Arial" w:cs="Arial"/>
          <w:sz w:val="20"/>
        </w:rPr>
        <w:t xml:space="preserve"> to Sarah</w:t>
      </w:r>
      <w:r>
        <w:rPr>
          <w:rFonts w:ascii="Arial" w:hAnsi="Arial" w:cs="Arial"/>
          <w:sz w:val="20"/>
        </w:rPr>
        <w:t xml:space="preserve"> Wattenberg.</w:t>
      </w:r>
    </w:p>
    <w:p w14:paraId="586BF8B4" w14:textId="77777777" w:rsidR="00715F48" w:rsidRPr="00EB64C7" w:rsidRDefault="00715F48" w:rsidP="00715F48">
      <w:pPr>
        <w:overflowPunct/>
        <w:autoSpaceDE/>
        <w:adjustRightInd/>
        <w:ind w:left="1440"/>
        <w:rPr>
          <w:rFonts w:ascii="Arial" w:hAnsi="Arial" w:cs="Arial"/>
          <w:b/>
          <w:bCs/>
          <w:sz w:val="20"/>
        </w:rPr>
      </w:pPr>
    </w:p>
    <w:p w14:paraId="60A27510" w14:textId="1C294FC4" w:rsidR="00D4345F" w:rsidRPr="00EB64C7" w:rsidRDefault="00775C1A" w:rsidP="00D4345F">
      <w:pPr>
        <w:numPr>
          <w:ilvl w:val="0"/>
          <w:numId w:val="1"/>
        </w:numPr>
        <w:overflowPunct/>
        <w:autoSpaceDE/>
        <w:adjustRightInd/>
        <w:rPr>
          <w:rFonts w:ascii="Arial" w:hAnsi="Arial" w:cs="Arial"/>
          <w:b/>
          <w:bCs/>
          <w:sz w:val="20"/>
        </w:rPr>
      </w:pPr>
      <w:r w:rsidRPr="00EB64C7">
        <w:rPr>
          <w:rFonts w:ascii="Arial" w:hAnsi="Arial" w:cs="Arial"/>
          <w:b/>
          <w:bCs/>
          <w:sz w:val="20"/>
        </w:rPr>
        <w:t xml:space="preserve">Telehealth Brief </w:t>
      </w:r>
      <w:r w:rsidR="005D7ABE" w:rsidRPr="00EB64C7">
        <w:rPr>
          <w:rFonts w:ascii="Arial" w:hAnsi="Arial" w:cs="Arial"/>
          <w:b/>
          <w:bCs/>
          <w:sz w:val="20"/>
        </w:rPr>
        <w:t>–</w:t>
      </w:r>
      <w:r w:rsidRPr="00EB64C7">
        <w:rPr>
          <w:rFonts w:ascii="Arial" w:hAnsi="Arial" w:cs="Arial"/>
          <w:b/>
          <w:bCs/>
          <w:sz w:val="20"/>
        </w:rPr>
        <w:t xml:space="preserve"> Webinar</w:t>
      </w:r>
    </w:p>
    <w:p w14:paraId="627EDBAD" w14:textId="1C7C3CB9" w:rsidR="005D7ABE" w:rsidRDefault="005D7ABE" w:rsidP="005D7ABE">
      <w:pPr>
        <w:numPr>
          <w:ilvl w:val="1"/>
          <w:numId w:val="1"/>
        </w:numPr>
        <w:overflowPunct/>
        <w:autoSpaceDE/>
        <w:adjustRightInd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Shawn </w:t>
      </w:r>
      <w:r w:rsidR="00140B23">
        <w:rPr>
          <w:rFonts w:ascii="Arial" w:hAnsi="Arial" w:cs="Arial"/>
          <w:sz w:val="20"/>
        </w:rPr>
        <w:t>reported that</w:t>
      </w:r>
      <w:r w:rsidR="007D1376">
        <w:rPr>
          <w:rFonts w:ascii="Arial" w:hAnsi="Arial" w:cs="Arial"/>
          <w:sz w:val="20"/>
        </w:rPr>
        <w:t xml:space="preserve"> NABH </w:t>
      </w:r>
      <w:r w:rsidR="00140B23">
        <w:rPr>
          <w:rFonts w:ascii="Arial" w:hAnsi="Arial" w:cs="Arial"/>
          <w:sz w:val="20"/>
        </w:rPr>
        <w:t xml:space="preserve">members were featured in a Manatt-hosted </w:t>
      </w:r>
      <w:r w:rsidR="007D1376">
        <w:rPr>
          <w:rFonts w:ascii="Arial" w:hAnsi="Arial" w:cs="Arial"/>
          <w:sz w:val="20"/>
        </w:rPr>
        <w:t xml:space="preserve">webinar </w:t>
      </w:r>
      <w:r w:rsidR="00140B23">
        <w:rPr>
          <w:rFonts w:ascii="Arial" w:hAnsi="Arial" w:cs="Arial"/>
          <w:sz w:val="20"/>
        </w:rPr>
        <w:t xml:space="preserve">on about the NABH Education and Research Foundation’s recent telehealth issue brief </w:t>
      </w:r>
      <w:r>
        <w:rPr>
          <w:rFonts w:ascii="Arial" w:hAnsi="Arial" w:cs="Arial"/>
          <w:sz w:val="20"/>
        </w:rPr>
        <w:t>on March. 1</w:t>
      </w:r>
      <w:r w:rsidR="007D1376">
        <w:rPr>
          <w:rFonts w:ascii="Arial" w:hAnsi="Arial" w:cs="Arial"/>
          <w:sz w:val="20"/>
        </w:rPr>
        <w:t xml:space="preserve">. </w:t>
      </w:r>
      <w:r>
        <w:rPr>
          <w:rFonts w:ascii="Arial" w:hAnsi="Arial" w:cs="Arial"/>
          <w:sz w:val="20"/>
        </w:rPr>
        <w:t xml:space="preserve">Shawn thanked the members who assisted in participating in the developing brief and the webinar. </w:t>
      </w:r>
    </w:p>
    <w:p w14:paraId="27EC0389" w14:textId="77777777" w:rsidR="007D1376" w:rsidRDefault="007D1376" w:rsidP="007D1376">
      <w:pPr>
        <w:overflowPunct/>
        <w:autoSpaceDE/>
        <w:adjustRightInd/>
        <w:ind w:left="1800"/>
        <w:rPr>
          <w:rFonts w:ascii="Arial" w:hAnsi="Arial" w:cs="Arial"/>
          <w:sz w:val="20"/>
        </w:rPr>
      </w:pPr>
    </w:p>
    <w:p w14:paraId="466525F9" w14:textId="37EB65DE" w:rsidR="005D7ABE" w:rsidRPr="00EB64C7" w:rsidRDefault="005D7ABE" w:rsidP="005D7ABE">
      <w:pPr>
        <w:pStyle w:val="ListParagraph"/>
        <w:numPr>
          <w:ilvl w:val="0"/>
          <w:numId w:val="1"/>
        </w:numPr>
        <w:overflowPunct/>
        <w:autoSpaceDE/>
        <w:adjustRightInd/>
        <w:rPr>
          <w:rFonts w:ascii="Arial" w:hAnsi="Arial" w:cs="Arial"/>
          <w:b/>
          <w:bCs/>
          <w:sz w:val="20"/>
        </w:rPr>
      </w:pPr>
      <w:r w:rsidRPr="00EB64C7">
        <w:rPr>
          <w:rFonts w:ascii="Arial" w:hAnsi="Arial" w:cs="Arial"/>
          <w:b/>
          <w:bCs/>
          <w:sz w:val="20"/>
        </w:rPr>
        <w:t>Government Relations Taskforce</w:t>
      </w:r>
    </w:p>
    <w:p w14:paraId="5CAFB5EF" w14:textId="77777777" w:rsidR="007D1376" w:rsidRDefault="007D1376" w:rsidP="007D1376">
      <w:pPr>
        <w:pStyle w:val="ListParagraph"/>
        <w:overflowPunct/>
        <w:autoSpaceDE/>
        <w:adjustRightInd/>
        <w:ind w:left="1440"/>
        <w:rPr>
          <w:rFonts w:ascii="Arial" w:hAnsi="Arial" w:cs="Arial"/>
          <w:sz w:val="20"/>
        </w:rPr>
      </w:pPr>
    </w:p>
    <w:p w14:paraId="3163A7AA" w14:textId="7D567F66" w:rsidR="005D7ABE" w:rsidRPr="005D7ABE" w:rsidRDefault="007D1376" w:rsidP="005D7ABE">
      <w:pPr>
        <w:pStyle w:val="ListParagraph"/>
        <w:numPr>
          <w:ilvl w:val="1"/>
          <w:numId w:val="1"/>
        </w:numPr>
        <w:overflowPunct/>
        <w:autoSpaceDE/>
        <w:adjustRightInd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NABH will</w:t>
      </w:r>
      <w:r w:rsidR="005D7ABE" w:rsidRPr="005D7ABE">
        <w:rPr>
          <w:rFonts w:ascii="Arial" w:hAnsi="Arial" w:cs="Arial"/>
          <w:sz w:val="20"/>
        </w:rPr>
        <w:t xml:space="preserve"> launc</w:t>
      </w:r>
      <w:r>
        <w:rPr>
          <w:rFonts w:ascii="Arial" w:hAnsi="Arial" w:cs="Arial"/>
          <w:sz w:val="20"/>
        </w:rPr>
        <w:t xml:space="preserve">h </w:t>
      </w:r>
      <w:r w:rsidR="005D7ABE" w:rsidRPr="005D7ABE">
        <w:rPr>
          <w:rFonts w:ascii="Arial" w:hAnsi="Arial" w:cs="Arial"/>
          <w:sz w:val="20"/>
        </w:rPr>
        <w:t xml:space="preserve">the </w:t>
      </w:r>
      <w:r w:rsidR="00EB64C7">
        <w:rPr>
          <w:rFonts w:ascii="Arial" w:hAnsi="Arial" w:cs="Arial"/>
          <w:sz w:val="20"/>
        </w:rPr>
        <w:t>Government Relations Network with a call on Wednesday</w:t>
      </w:r>
      <w:r>
        <w:rPr>
          <w:rFonts w:ascii="Arial" w:hAnsi="Arial" w:cs="Arial"/>
          <w:sz w:val="20"/>
        </w:rPr>
        <w:t xml:space="preserve">, </w:t>
      </w:r>
      <w:r w:rsidR="005D7ABE" w:rsidRPr="005D7ABE">
        <w:rPr>
          <w:rFonts w:ascii="Arial" w:hAnsi="Arial" w:cs="Arial"/>
          <w:sz w:val="20"/>
        </w:rPr>
        <w:t xml:space="preserve">April 5. </w:t>
      </w:r>
    </w:p>
    <w:p w14:paraId="5371CD2A" w14:textId="77777777" w:rsidR="00D4345F" w:rsidRPr="00EB64C7" w:rsidRDefault="00D4345F" w:rsidP="00D4345F">
      <w:pPr>
        <w:pStyle w:val="ListParagraph"/>
        <w:rPr>
          <w:rFonts w:ascii="Arial" w:hAnsi="Arial" w:cs="Arial"/>
          <w:b/>
          <w:sz w:val="20"/>
        </w:rPr>
      </w:pPr>
    </w:p>
    <w:p w14:paraId="796879E0" w14:textId="22C124BA" w:rsidR="005D7ABE" w:rsidRPr="00EB64C7" w:rsidRDefault="00775C1A" w:rsidP="005D7ABE">
      <w:pPr>
        <w:pStyle w:val="ListParagraph"/>
        <w:numPr>
          <w:ilvl w:val="0"/>
          <w:numId w:val="1"/>
        </w:numPr>
        <w:tabs>
          <w:tab w:val="left" w:pos="-720"/>
        </w:tabs>
        <w:suppressAutoHyphens/>
        <w:rPr>
          <w:rFonts w:ascii="Arial" w:hAnsi="Arial" w:cs="Arial"/>
          <w:b/>
          <w:sz w:val="20"/>
        </w:rPr>
      </w:pPr>
      <w:r w:rsidRPr="00EB64C7">
        <w:rPr>
          <w:rFonts w:ascii="Arial" w:hAnsi="Arial" w:cs="Arial"/>
          <w:b/>
          <w:i/>
          <w:iCs/>
          <w:sz w:val="20"/>
        </w:rPr>
        <w:t>Wit</w:t>
      </w:r>
      <w:r w:rsidRPr="00EB64C7">
        <w:rPr>
          <w:rFonts w:ascii="Arial" w:hAnsi="Arial" w:cs="Arial"/>
          <w:b/>
          <w:sz w:val="20"/>
        </w:rPr>
        <w:t xml:space="preserve"> </w:t>
      </w:r>
      <w:r w:rsidR="00C350D7" w:rsidRPr="00EB64C7">
        <w:rPr>
          <w:rFonts w:ascii="Arial" w:hAnsi="Arial" w:cs="Arial"/>
          <w:b/>
          <w:sz w:val="20"/>
        </w:rPr>
        <w:t>A</w:t>
      </w:r>
      <w:r w:rsidRPr="00EB64C7">
        <w:rPr>
          <w:rFonts w:ascii="Arial" w:hAnsi="Arial" w:cs="Arial"/>
          <w:b/>
          <w:sz w:val="20"/>
        </w:rPr>
        <w:t>micus and Parity Engagement</w:t>
      </w:r>
    </w:p>
    <w:p w14:paraId="66AAC491" w14:textId="77777777" w:rsidR="007D1376" w:rsidRDefault="007D1376" w:rsidP="007D1376">
      <w:pPr>
        <w:pStyle w:val="ListParagraph"/>
        <w:tabs>
          <w:tab w:val="left" w:pos="-720"/>
        </w:tabs>
        <w:suppressAutoHyphens/>
        <w:ind w:left="1440"/>
        <w:rPr>
          <w:rFonts w:ascii="Arial" w:hAnsi="Arial" w:cs="Arial"/>
          <w:bCs/>
          <w:sz w:val="20"/>
        </w:rPr>
      </w:pPr>
    </w:p>
    <w:p w14:paraId="5F27757F" w14:textId="49C8B260" w:rsidR="006652F7" w:rsidRDefault="006652F7" w:rsidP="00F23651">
      <w:pPr>
        <w:pStyle w:val="ListParagraph"/>
        <w:numPr>
          <w:ilvl w:val="1"/>
          <w:numId w:val="1"/>
        </w:numPr>
        <w:tabs>
          <w:tab w:val="left" w:pos="-720"/>
        </w:tabs>
        <w:suppressAutoHyphens/>
        <w:rPr>
          <w:rFonts w:ascii="Arial" w:hAnsi="Arial" w:cs="Arial"/>
          <w:bCs/>
          <w:sz w:val="20"/>
        </w:rPr>
      </w:pPr>
      <w:r w:rsidRPr="00140B23">
        <w:rPr>
          <w:rFonts w:ascii="Arial" w:hAnsi="Arial" w:cs="Arial"/>
          <w:bCs/>
          <w:sz w:val="20"/>
        </w:rPr>
        <w:t>NABH is submitting</w:t>
      </w:r>
      <w:r w:rsidR="005D7ABE" w:rsidRPr="00140B23">
        <w:rPr>
          <w:rFonts w:ascii="Arial" w:hAnsi="Arial" w:cs="Arial"/>
          <w:bCs/>
          <w:sz w:val="20"/>
        </w:rPr>
        <w:t xml:space="preserve"> an </w:t>
      </w:r>
      <w:r w:rsidRPr="00140B23">
        <w:rPr>
          <w:rFonts w:ascii="Arial" w:hAnsi="Arial" w:cs="Arial"/>
          <w:bCs/>
          <w:sz w:val="20"/>
        </w:rPr>
        <w:t>a</w:t>
      </w:r>
      <w:r w:rsidR="005D7ABE" w:rsidRPr="00140B23">
        <w:rPr>
          <w:rFonts w:ascii="Arial" w:hAnsi="Arial" w:cs="Arial"/>
          <w:bCs/>
          <w:sz w:val="20"/>
        </w:rPr>
        <w:t>micus</w:t>
      </w:r>
      <w:r w:rsidR="00140B23" w:rsidRPr="00140B23">
        <w:rPr>
          <w:rFonts w:ascii="Arial" w:hAnsi="Arial" w:cs="Arial"/>
          <w:bCs/>
          <w:sz w:val="20"/>
        </w:rPr>
        <w:t xml:space="preserve"> brief </w:t>
      </w:r>
      <w:r w:rsidR="005D7ABE" w:rsidRPr="00140B23">
        <w:rPr>
          <w:rFonts w:ascii="Arial" w:hAnsi="Arial" w:cs="Arial"/>
          <w:bCs/>
          <w:sz w:val="20"/>
        </w:rPr>
        <w:t>against the updated ruling</w:t>
      </w:r>
      <w:r w:rsidRPr="00140B23">
        <w:rPr>
          <w:rFonts w:ascii="Arial" w:hAnsi="Arial" w:cs="Arial"/>
          <w:bCs/>
          <w:sz w:val="20"/>
        </w:rPr>
        <w:t xml:space="preserve"> by the end of the week</w:t>
      </w:r>
      <w:r w:rsidR="005D7ABE" w:rsidRPr="00140B23">
        <w:rPr>
          <w:rFonts w:ascii="Arial" w:hAnsi="Arial" w:cs="Arial"/>
          <w:bCs/>
          <w:sz w:val="20"/>
        </w:rPr>
        <w:t>. All signatories to</w:t>
      </w:r>
      <w:r w:rsidR="00140B23" w:rsidRPr="00140B23">
        <w:rPr>
          <w:rFonts w:ascii="Arial" w:hAnsi="Arial" w:cs="Arial"/>
          <w:bCs/>
          <w:sz w:val="20"/>
        </w:rPr>
        <w:t xml:space="preserve"> the</w:t>
      </w:r>
      <w:r w:rsidR="005D7ABE" w:rsidRPr="00140B23">
        <w:rPr>
          <w:rFonts w:ascii="Arial" w:hAnsi="Arial" w:cs="Arial"/>
          <w:bCs/>
          <w:sz w:val="20"/>
        </w:rPr>
        <w:t xml:space="preserve"> original brief </w:t>
      </w:r>
      <w:r w:rsidR="00140B23">
        <w:rPr>
          <w:rFonts w:ascii="Arial" w:hAnsi="Arial" w:cs="Arial"/>
          <w:bCs/>
          <w:sz w:val="20"/>
        </w:rPr>
        <w:t>support the new brief.</w:t>
      </w:r>
    </w:p>
    <w:p w14:paraId="336FEC09" w14:textId="77777777" w:rsidR="00140B23" w:rsidRPr="00140B23" w:rsidRDefault="00140B23" w:rsidP="00140B23">
      <w:pPr>
        <w:pStyle w:val="ListParagraph"/>
        <w:tabs>
          <w:tab w:val="left" w:pos="-720"/>
        </w:tabs>
        <w:suppressAutoHyphens/>
        <w:ind w:left="1800"/>
        <w:rPr>
          <w:rFonts w:ascii="Arial" w:hAnsi="Arial" w:cs="Arial"/>
          <w:bCs/>
          <w:sz w:val="20"/>
        </w:rPr>
      </w:pPr>
    </w:p>
    <w:p w14:paraId="36CBC526" w14:textId="4685B3DA" w:rsidR="005D7ABE" w:rsidRDefault="006652F7" w:rsidP="005D7ABE">
      <w:pPr>
        <w:pStyle w:val="ListParagraph"/>
        <w:numPr>
          <w:ilvl w:val="1"/>
          <w:numId w:val="1"/>
        </w:numPr>
        <w:tabs>
          <w:tab w:val="left" w:pos="-720"/>
        </w:tabs>
        <w:suppressAutoHyphens/>
        <w:rPr>
          <w:rFonts w:ascii="Arial" w:hAnsi="Arial" w:cs="Arial"/>
          <w:bCs/>
          <w:sz w:val="20"/>
        </w:rPr>
      </w:pPr>
      <w:r>
        <w:rPr>
          <w:rFonts w:ascii="Arial" w:hAnsi="Arial" w:cs="Arial"/>
          <w:bCs/>
          <w:sz w:val="20"/>
        </w:rPr>
        <w:t>NABH is</w:t>
      </w:r>
      <w:r w:rsidR="005D7ABE">
        <w:rPr>
          <w:rFonts w:ascii="Arial" w:hAnsi="Arial" w:cs="Arial"/>
          <w:bCs/>
          <w:sz w:val="20"/>
        </w:rPr>
        <w:t xml:space="preserve"> supporting an update to the Milliman survey. </w:t>
      </w:r>
      <w:r w:rsidR="005D7ABE" w:rsidRPr="005D7ABE">
        <w:rPr>
          <w:rFonts w:ascii="Arial" w:hAnsi="Arial" w:cs="Arial"/>
          <w:bCs/>
          <w:sz w:val="20"/>
        </w:rPr>
        <w:t xml:space="preserve"> </w:t>
      </w:r>
    </w:p>
    <w:p w14:paraId="12519E78" w14:textId="77777777" w:rsidR="006652F7" w:rsidRPr="006652F7" w:rsidRDefault="006652F7" w:rsidP="006652F7">
      <w:pPr>
        <w:tabs>
          <w:tab w:val="left" w:pos="-720"/>
        </w:tabs>
        <w:suppressAutoHyphens/>
        <w:rPr>
          <w:rFonts w:ascii="Arial" w:hAnsi="Arial" w:cs="Arial"/>
          <w:bCs/>
          <w:sz w:val="20"/>
        </w:rPr>
      </w:pPr>
    </w:p>
    <w:p w14:paraId="3E361337" w14:textId="71924445" w:rsidR="005D7ABE" w:rsidRDefault="006652F7" w:rsidP="005D7ABE">
      <w:pPr>
        <w:pStyle w:val="ListParagraph"/>
        <w:numPr>
          <w:ilvl w:val="1"/>
          <w:numId w:val="1"/>
        </w:numPr>
        <w:tabs>
          <w:tab w:val="left" w:pos="-720"/>
        </w:tabs>
        <w:suppressAutoHyphens/>
        <w:rPr>
          <w:rFonts w:ascii="Arial" w:hAnsi="Arial" w:cs="Arial"/>
          <w:bCs/>
          <w:sz w:val="20"/>
        </w:rPr>
      </w:pPr>
      <w:r>
        <w:rPr>
          <w:rFonts w:ascii="Arial" w:hAnsi="Arial" w:cs="Arial"/>
          <w:bCs/>
          <w:sz w:val="20"/>
        </w:rPr>
        <w:t>Shawn reminded</w:t>
      </w:r>
      <w:r w:rsidR="00140B23">
        <w:rPr>
          <w:rFonts w:ascii="Arial" w:hAnsi="Arial" w:cs="Arial"/>
          <w:bCs/>
          <w:sz w:val="20"/>
        </w:rPr>
        <w:t xml:space="preserve"> members</w:t>
      </w:r>
      <w:r>
        <w:rPr>
          <w:rFonts w:ascii="Arial" w:hAnsi="Arial" w:cs="Arial"/>
          <w:bCs/>
          <w:sz w:val="20"/>
        </w:rPr>
        <w:t xml:space="preserve"> that </w:t>
      </w:r>
      <w:r w:rsidR="00140B23">
        <w:rPr>
          <w:rFonts w:ascii="Arial" w:hAnsi="Arial" w:cs="Arial"/>
          <w:bCs/>
          <w:sz w:val="20"/>
        </w:rPr>
        <w:t>NABH’s d</w:t>
      </w:r>
      <w:r w:rsidR="005D7ABE">
        <w:rPr>
          <w:rFonts w:ascii="Arial" w:hAnsi="Arial" w:cs="Arial"/>
          <w:bCs/>
          <w:sz w:val="20"/>
        </w:rPr>
        <w:t>enial</w:t>
      </w:r>
      <w:r>
        <w:rPr>
          <w:rFonts w:ascii="Arial" w:hAnsi="Arial" w:cs="Arial"/>
          <w:bCs/>
          <w:sz w:val="20"/>
        </w:rPr>
        <w:t>-of-</w:t>
      </w:r>
      <w:r w:rsidR="00140B23">
        <w:rPr>
          <w:rFonts w:ascii="Arial" w:hAnsi="Arial" w:cs="Arial"/>
          <w:bCs/>
          <w:sz w:val="20"/>
        </w:rPr>
        <w:t>c</w:t>
      </w:r>
      <w:r>
        <w:rPr>
          <w:rFonts w:ascii="Arial" w:hAnsi="Arial" w:cs="Arial"/>
          <w:bCs/>
          <w:sz w:val="20"/>
        </w:rPr>
        <w:t>are</w:t>
      </w:r>
      <w:r w:rsidR="005D7ABE">
        <w:rPr>
          <w:rFonts w:ascii="Arial" w:hAnsi="Arial" w:cs="Arial"/>
          <w:bCs/>
          <w:sz w:val="20"/>
        </w:rPr>
        <w:t xml:space="preserve"> </w:t>
      </w:r>
      <w:r w:rsidR="00140B23">
        <w:rPr>
          <w:rFonts w:ascii="Arial" w:hAnsi="Arial" w:cs="Arial"/>
          <w:bCs/>
          <w:sz w:val="20"/>
        </w:rPr>
        <w:t>p</w:t>
      </w:r>
      <w:r w:rsidR="005D7ABE">
        <w:rPr>
          <w:rFonts w:ascii="Arial" w:hAnsi="Arial" w:cs="Arial"/>
          <w:bCs/>
          <w:sz w:val="20"/>
        </w:rPr>
        <w:t xml:space="preserve">ortal </w:t>
      </w:r>
      <w:r w:rsidR="00140B23">
        <w:rPr>
          <w:rFonts w:ascii="Arial" w:hAnsi="Arial" w:cs="Arial"/>
          <w:bCs/>
          <w:sz w:val="20"/>
        </w:rPr>
        <w:t>p</w:t>
      </w:r>
      <w:r w:rsidR="005D7ABE">
        <w:rPr>
          <w:rFonts w:ascii="Arial" w:hAnsi="Arial" w:cs="Arial"/>
          <w:bCs/>
          <w:sz w:val="20"/>
        </w:rPr>
        <w:t xml:space="preserve"> </w:t>
      </w:r>
      <w:r>
        <w:rPr>
          <w:rFonts w:ascii="Arial" w:hAnsi="Arial" w:cs="Arial"/>
          <w:bCs/>
          <w:sz w:val="20"/>
        </w:rPr>
        <w:t xml:space="preserve">active and </w:t>
      </w:r>
      <w:r w:rsidR="005D7ABE">
        <w:rPr>
          <w:rFonts w:ascii="Arial" w:hAnsi="Arial" w:cs="Arial"/>
          <w:bCs/>
          <w:sz w:val="20"/>
        </w:rPr>
        <w:t>thank</w:t>
      </w:r>
      <w:r>
        <w:rPr>
          <w:rFonts w:ascii="Arial" w:hAnsi="Arial" w:cs="Arial"/>
          <w:bCs/>
          <w:sz w:val="20"/>
        </w:rPr>
        <w:t>ed</w:t>
      </w:r>
      <w:r w:rsidR="005D7ABE">
        <w:rPr>
          <w:rFonts w:ascii="Arial" w:hAnsi="Arial" w:cs="Arial"/>
          <w:bCs/>
          <w:sz w:val="20"/>
        </w:rPr>
        <w:t xml:space="preserve"> Matt Peterson for his support. </w:t>
      </w:r>
      <w:r w:rsidR="00140B23">
        <w:rPr>
          <w:rFonts w:ascii="Arial" w:hAnsi="Arial" w:cs="Arial"/>
          <w:bCs/>
          <w:sz w:val="20"/>
        </w:rPr>
        <w:t>NABH is</w:t>
      </w:r>
      <w:r w:rsidR="005D7ABE">
        <w:rPr>
          <w:rFonts w:ascii="Arial" w:hAnsi="Arial" w:cs="Arial"/>
          <w:bCs/>
          <w:sz w:val="20"/>
        </w:rPr>
        <w:t xml:space="preserve"> working on a new analysis</w:t>
      </w:r>
      <w:r>
        <w:rPr>
          <w:rFonts w:ascii="Arial" w:hAnsi="Arial" w:cs="Arial"/>
          <w:bCs/>
          <w:sz w:val="20"/>
        </w:rPr>
        <w:t>, s</w:t>
      </w:r>
      <w:r w:rsidR="005D7ABE">
        <w:rPr>
          <w:rFonts w:ascii="Arial" w:hAnsi="Arial" w:cs="Arial"/>
          <w:bCs/>
          <w:sz w:val="20"/>
        </w:rPr>
        <w:t>howing a</w:t>
      </w:r>
      <w:r w:rsidR="00651AF7">
        <w:rPr>
          <w:rFonts w:ascii="Arial" w:hAnsi="Arial" w:cs="Arial"/>
          <w:bCs/>
          <w:sz w:val="20"/>
        </w:rPr>
        <w:t xml:space="preserve"> comparison between med/surg and behavioral</w:t>
      </w:r>
      <w:r>
        <w:rPr>
          <w:rFonts w:ascii="Arial" w:hAnsi="Arial" w:cs="Arial"/>
          <w:bCs/>
          <w:sz w:val="20"/>
        </w:rPr>
        <w:t xml:space="preserve"> reimbursement</w:t>
      </w:r>
      <w:r w:rsidR="00651AF7">
        <w:rPr>
          <w:rFonts w:ascii="Arial" w:hAnsi="Arial" w:cs="Arial"/>
          <w:bCs/>
          <w:sz w:val="20"/>
        </w:rPr>
        <w:t>.</w:t>
      </w:r>
      <w:r>
        <w:rPr>
          <w:rFonts w:ascii="Arial" w:hAnsi="Arial" w:cs="Arial"/>
          <w:bCs/>
          <w:sz w:val="20"/>
        </w:rPr>
        <w:t xml:space="preserve"> NABH </w:t>
      </w:r>
      <w:r w:rsidR="00140B23">
        <w:rPr>
          <w:rFonts w:ascii="Arial" w:hAnsi="Arial" w:cs="Arial"/>
          <w:bCs/>
          <w:sz w:val="20"/>
        </w:rPr>
        <w:t xml:space="preserve">plans to </w:t>
      </w:r>
      <w:r w:rsidR="00651AF7">
        <w:rPr>
          <w:rFonts w:ascii="Arial" w:hAnsi="Arial" w:cs="Arial"/>
          <w:bCs/>
          <w:sz w:val="20"/>
        </w:rPr>
        <w:t>have new data to show t</w:t>
      </w:r>
      <w:r w:rsidR="00140B23">
        <w:rPr>
          <w:rFonts w:ascii="Arial" w:hAnsi="Arial" w:cs="Arial"/>
          <w:bCs/>
          <w:sz w:val="20"/>
        </w:rPr>
        <w:t>he U.S. Labor Department.</w:t>
      </w:r>
    </w:p>
    <w:p w14:paraId="1A417EDC" w14:textId="77777777" w:rsidR="006652F7" w:rsidRPr="006652F7" w:rsidRDefault="006652F7" w:rsidP="006652F7">
      <w:pPr>
        <w:tabs>
          <w:tab w:val="left" w:pos="-720"/>
        </w:tabs>
        <w:suppressAutoHyphens/>
        <w:rPr>
          <w:rFonts w:ascii="Arial" w:hAnsi="Arial" w:cs="Arial"/>
          <w:bCs/>
          <w:sz w:val="20"/>
        </w:rPr>
      </w:pPr>
    </w:p>
    <w:p w14:paraId="6A35871B" w14:textId="2D27849B" w:rsidR="00651AF7" w:rsidRPr="005D7ABE" w:rsidRDefault="006652F7" w:rsidP="005D7ABE">
      <w:pPr>
        <w:pStyle w:val="ListParagraph"/>
        <w:numPr>
          <w:ilvl w:val="1"/>
          <w:numId w:val="1"/>
        </w:numPr>
        <w:tabs>
          <w:tab w:val="left" w:pos="-720"/>
        </w:tabs>
        <w:suppressAutoHyphens/>
        <w:rPr>
          <w:rFonts w:ascii="Arial" w:hAnsi="Arial" w:cs="Arial"/>
          <w:bCs/>
          <w:sz w:val="20"/>
        </w:rPr>
      </w:pPr>
      <w:r>
        <w:rPr>
          <w:rFonts w:ascii="Arial" w:hAnsi="Arial" w:cs="Arial"/>
          <w:bCs/>
          <w:sz w:val="20"/>
        </w:rPr>
        <w:t>We</w:t>
      </w:r>
      <w:r w:rsidR="00651AF7">
        <w:rPr>
          <w:rFonts w:ascii="Arial" w:hAnsi="Arial" w:cs="Arial"/>
          <w:bCs/>
          <w:sz w:val="20"/>
        </w:rPr>
        <w:t xml:space="preserve"> are submitting a letter to the administration to bring parity to the plans available to federal employees. </w:t>
      </w:r>
    </w:p>
    <w:p w14:paraId="744E289E" w14:textId="77777777" w:rsidR="00480778" w:rsidRPr="00480778" w:rsidRDefault="00480778" w:rsidP="00480778">
      <w:pPr>
        <w:pStyle w:val="ListParagraph"/>
        <w:rPr>
          <w:rFonts w:ascii="Arial" w:hAnsi="Arial" w:cs="Arial"/>
          <w:bCs/>
          <w:sz w:val="20"/>
        </w:rPr>
      </w:pPr>
    </w:p>
    <w:p w14:paraId="555F4285" w14:textId="27672140" w:rsidR="00775C1A" w:rsidRPr="00140B23" w:rsidRDefault="00775C1A" w:rsidP="00775C1A">
      <w:pPr>
        <w:numPr>
          <w:ilvl w:val="0"/>
          <w:numId w:val="1"/>
        </w:numPr>
        <w:overflowPunct/>
        <w:autoSpaceDE/>
        <w:adjustRightInd/>
        <w:rPr>
          <w:rFonts w:ascii="Arial" w:hAnsi="Arial" w:cs="Arial"/>
          <w:b/>
          <w:bCs/>
          <w:sz w:val="20"/>
        </w:rPr>
      </w:pPr>
      <w:bookmarkStart w:id="6" w:name="_Hlk102649914"/>
      <w:r w:rsidRPr="00140B23">
        <w:rPr>
          <w:rFonts w:ascii="Arial" w:hAnsi="Arial" w:cs="Arial"/>
          <w:b/>
          <w:bCs/>
          <w:sz w:val="20"/>
        </w:rPr>
        <w:t>2023 Annual Meeting Registration</w:t>
      </w:r>
    </w:p>
    <w:p w14:paraId="3A735F7B" w14:textId="77777777" w:rsidR="006652F7" w:rsidRDefault="006652F7" w:rsidP="006652F7">
      <w:pPr>
        <w:overflowPunct/>
        <w:autoSpaceDE/>
        <w:adjustRightInd/>
        <w:ind w:left="1440"/>
        <w:rPr>
          <w:rFonts w:ascii="Arial" w:hAnsi="Arial" w:cs="Arial"/>
          <w:sz w:val="20"/>
        </w:rPr>
      </w:pPr>
    </w:p>
    <w:p w14:paraId="0247BB59" w14:textId="0902003C" w:rsidR="00651AF7" w:rsidRDefault="00651AF7" w:rsidP="00651AF7">
      <w:pPr>
        <w:numPr>
          <w:ilvl w:val="1"/>
          <w:numId w:val="1"/>
        </w:numPr>
        <w:overflowPunct/>
        <w:autoSpaceDE/>
        <w:adjustRightInd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Shawn reminded </w:t>
      </w:r>
      <w:r w:rsidR="002B3C9C">
        <w:rPr>
          <w:rFonts w:ascii="Arial" w:hAnsi="Arial" w:cs="Arial"/>
          <w:sz w:val="20"/>
        </w:rPr>
        <w:t xml:space="preserve">members </w:t>
      </w:r>
      <w:r>
        <w:rPr>
          <w:rFonts w:ascii="Arial" w:hAnsi="Arial" w:cs="Arial"/>
          <w:sz w:val="20"/>
        </w:rPr>
        <w:t xml:space="preserve">that registration is open for the 2023 Annual Meeting. The agenda </w:t>
      </w:r>
      <w:r w:rsidR="006652F7">
        <w:rPr>
          <w:rFonts w:ascii="Arial" w:hAnsi="Arial" w:cs="Arial"/>
          <w:sz w:val="20"/>
        </w:rPr>
        <w:t>will</w:t>
      </w:r>
      <w:r>
        <w:rPr>
          <w:rFonts w:ascii="Arial" w:hAnsi="Arial" w:cs="Arial"/>
          <w:sz w:val="20"/>
        </w:rPr>
        <w:t xml:space="preserve"> highlight par</w:t>
      </w:r>
      <w:r w:rsidR="006652F7">
        <w:rPr>
          <w:rFonts w:ascii="Arial" w:hAnsi="Arial" w:cs="Arial"/>
          <w:sz w:val="20"/>
        </w:rPr>
        <w:t xml:space="preserve">ity considering the </w:t>
      </w:r>
      <w:r>
        <w:rPr>
          <w:rFonts w:ascii="Arial" w:hAnsi="Arial" w:cs="Arial"/>
          <w:sz w:val="20"/>
        </w:rPr>
        <w:t>15-year anniversary of parity enactment</w:t>
      </w:r>
      <w:r w:rsidR="002B3C9C">
        <w:rPr>
          <w:rFonts w:ascii="Arial" w:hAnsi="Arial" w:cs="Arial"/>
          <w:sz w:val="20"/>
        </w:rPr>
        <w:t xml:space="preserve"> as well as </w:t>
      </w:r>
      <w:r w:rsidR="006652F7">
        <w:rPr>
          <w:rFonts w:ascii="Arial" w:hAnsi="Arial" w:cs="Arial"/>
          <w:sz w:val="20"/>
        </w:rPr>
        <w:t>workforce</w:t>
      </w:r>
      <w:r w:rsidR="002B3C9C">
        <w:rPr>
          <w:rFonts w:ascii="Arial" w:hAnsi="Arial" w:cs="Arial"/>
          <w:sz w:val="20"/>
        </w:rPr>
        <w:t xml:space="preserve"> issues.</w:t>
      </w:r>
    </w:p>
    <w:p w14:paraId="4287DE41" w14:textId="77777777" w:rsidR="00775C1A" w:rsidRPr="00297458" w:rsidRDefault="00775C1A" w:rsidP="00775C1A">
      <w:pPr>
        <w:overflowPunct/>
        <w:autoSpaceDE/>
        <w:adjustRightInd/>
        <w:rPr>
          <w:rFonts w:ascii="Arial" w:hAnsi="Arial" w:cs="Arial"/>
          <w:sz w:val="20"/>
        </w:rPr>
      </w:pPr>
    </w:p>
    <w:p w14:paraId="2236B2D3" w14:textId="66744F45" w:rsidR="00D57057" w:rsidRPr="00140B23" w:rsidRDefault="00775C1A" w:rsidP="00D57057">
      <w:pPr>
        <w:numPr>
          <w:ilvl w:val="0"/>
          <w:numId w:val="1"/>
        </w:numPr>
        <w:overflowPunct/>
        <w:autoSpaceDE/>
        <w:adjustRightInd/>
        <w:rPr>
          <w:rFonts w:ascii="Arial" w:hAnsi="Arial" w:cs="Arial"/>
          <w:b/>
          <w:bCs/>
          <w:sz w:val="20"/>
        </w:rPr>
      </w:pPr>
      <w:r w:rsidRPr="00140B23">
        <w:rPr>
          <w:rFonts w:ascii="Arial" w:hAnsi="Arial" w:cs="Arial"/>
          <w:b/>
          <w:bCs/>
          <w:sz w:val="20"/>
        </w:rPr>
        <w:lastRenderedPageBreak/>
        <w:t xml:space="preserve">Discussions </w:t>
      </w:r>
      <w:r w:rsidR="00C350D7" w:rsidRPr="00140B23">
        <w:rPr>
          <w:rFonts w:ascii="Arial" w:hAnsi="Arial" w:cs="Arial"/>
          <w:b/>
          <w:bCs/>
          <w:sz w:val="20"/>
        </w:rPr>
        <w:t>R</w:t>
      </w:r>
      <w:r w:rsidRPr="00140B23">
        <w:rPr>
          <w:rFonts w:ascii="Arial" w:hAnsi="Arial" w:cs="Arial"/>
          <w:b/>
          <w:bCs/>
          <w:sz w:val="20"/>
        </w:rPr>
        <w:t>egarding Bonus Metrics</w:t>
      </w:r>
    </w:p>
    <w:p w14:paraId="1711E508" w14:textId="77777777" w:rsidR="006652F7" w:rsidRDefault="006652F7" w:rsidP="006652F7">
      <w:pPr>
        <w:overflowPunct/>
        <w:autoSpaceDE/>
        <w:adjustRightInd/>
        <w:ind w:left="1440"/>
        <w:rPr>
          <w:rFonts w:ascii="Arial" w:hAnsi="Arial" w:cs="Arial"/>
          <w:sz w:val="20"/>
        </w:rPr>
      </w:pPr>
    </w:p>
    <w:p w14:paraId="64B70F79" w14:textId="4789C85C" w:rsidR="00E96DD7" w:rsidRPr="001E2B88" w:rsidRDefault="006652F7" w:rsidP="001E2B88">
      <w:pPr>
        <w:numPr>
          <w:ilvl w:val="1"/>
          <w:numId w:val="1"/>
        </w:numPr>
        <w:overflowPunct/>
        <w:autoSpaceDE/>
        <w:adjustRightInd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Shawn </w:t>
      </w:r>
      <w:r w:rsidR="00651AF7">
        <w:rPr>
          <w:rFonts w:ascii="Arial" w:hAnsi="Arial" w:cs="Arial"/>
          <w:sz w:val="20"/>
        </w:rPr>
        <w:t>appreciate</w:t>
      </w:r>
      <w:r>
        <w:rPr>
          <w:rFonts w:ascii="Arial" w:hAnsi="Arial" w:cs="Arial"/>
          <w:sz w:val="20"/>
        </w:rPr>
        <w:t>s</w:t>
      </w:r>
      <w:r w:rsidR="00651AF7">
        <w:rPr>
          <w:rFonts w:ascii="Arial" w:hAnsi="Arial" w:cs="Arial"/>
          <w:sz w:val="20"/>
        </w:rPr>
        <w:t xml:space="preserve"> feedback from members </w:t>
      </w:r>
      <w:r w:rsidR="002B3C9C">
        <w:rPr>
          <w:rFonts w:ascii="Arial" w:hAnsi="Arial" w:cs="Arial"/>
          <w:sz w:val="20"/>
        </w:rPr>
        <w:t>about</w:t>
      </w:r>
      <w:r w:rsidR="00651AF7">
        <w:rPr>
          <w:rFonts w:ascii="Arial" w:hAnsi="Arial" w:cs="Arial"/>
          <w:sz w:val="20"/>
        </w:rPr>
        <w:t xml:space="preserve"> how </w:t>
      </w:r>
      <w:r>
        <w:rPr>
          <w:rFonts w:ascii="Arial" w:hAnsi="Arial" w:cs="Arial"/>
          <w:sz w:val="20"/>
        </w:rPr>
        <w:t xml:space="preserve">the association </w:t>
      </w:r>
      <w:r w:rsidR="00651AF7">
        <w:rPr>
          <w:rFonts w:ascii="Arial" w:hAnsi="Arial" w:cs="Arial"/>
          <w:sz w:val="20"/>
        </w:rPr>
        <w:t xml:space="preserve">can show that we are </w:t>
      </w:r>
      <w:r w:rsidR="002B3C9C">
        <w:rPr>
          <w:rFonts w:ascii="Arial" w:hAnsi="Arial" w:cs="Arial"/>
          <w:sz w:val="20"/>
        </w:rPr>
        <w:t>advancing</w:t>
      </w:r>
      <w:r w:rsidR="00651AF7">
        <w:rPr>
          <w:rFonts w:ascii="Arial" w:hAnsi="Arial" w:cs="Arial"/>
          <w:sz w:val="20"/>
        </w:rPr>
        <w:t xml:space="preserve"> key issu</w:t>
      </w:r>
      <w:bookmarkEnd w:id="6"/>
      <w:bookmarkEnd w:id="3"/>
      <w:r w:rsidR="001E2B88">
        <w:rPr>
          <w:rFonts w:ascii="Arial" w:hAnsi="Arial" w:cs="Arial"/>
          <w:sz w:val="20"/>
        </w:rPr>
        <w:t>es.</w:t>
      </w:r>
    </w:p>
    <w:bookmarkEnd w:id="4"/>
    <w:bookmarkEnd w:id="5"/>
    <w:sectPr w:rsidR="00E96DD7" w:rsidRPr="001E2B8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Univers">
    <w:altName w:val="Calibri"/>
    <w:charset w:val="00"/>
    <w:family w:val="swiss"/>
    <w:pitch w:val="variable"/>
    <w:sig w:usb0="80000287" w:usb1="00000000" w:usb2="00000000" w:usb3="00000000" w:csb0="0000000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0A0607"/>
    <w:multiLevelType w:val="hybridMultilevel"/>
    <w:tmpl w:val="63E24032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914207"/>
    <w:multiLevelType w:val="hybridMultilevel"/>
    <w:tmpl w:val="07F492B0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E96058"/>
    <w:multiLevelType w:val="hybridMultilevel"/>
    <w:tmpl w:val="C226AF9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3DA4723A"/>
    <w:multiLevelType w:val="hybridMultilevel"/>
    <w:tmpl w:val="CF9635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FE862D3"/>
    <w:multiLevelType w:val="hybridMultilevel"/>
    <w:tmpl w:val="8CA050DC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80F4E37"/>
    <w:multiLevelType w:val="hybridMultilevel"/>
    <w:tmpl w:val="A1B2D120"/>
    <w:lvl w:ilvl="0" w:tplc="FFFFFFFF">
      <w:start w:val="1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i w:val="0"/>
      </w:rPr>
    </w:lvl>
    <w:lvl w:ilvl="1" w:tplc="04090015">
      <w:start w:val="1"/>
      <w:numFmt w:val="upperLetter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FFFFFFF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 w15:restartNumberingAfterBreak="0">
    <w:nsid w:val="6A4767D9"/>
    <w:multiLevelType w:val="hybridMultilevel"/>
    <w:tmpl w:val="25E40B6A"/>
    <w:lvl w:ilvl="0" w:tplc="C39CE006">
      <w:start w:val="1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i w:val="0"/>
      </w:rPr>
    </w:lvl>
    <w:lvl w:ilvl="1" w:tplc="EE3AE140">
      <w:start w:val="1"/>
      <w:numFmt w:val="upperLetter"/>
      <w:lvlText w:val="%2."/>
      <w:lvlJc w:val="left"/>
      <w:pPr>
        <w:tabs>
          <w:tab w:val="num" w:pos="1800"/>
        </w:tabs>
        <w:ind w:left="1800" w:hanging="360"/>
      </w:pPr>
      <w:rPr>
        <w:rFonts w:hint="default"/>
        <w:i w:val="0"/>
        <w:iCs w:val="0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 w16cid:durableId="125205011">
    <w:abstractNumId w:val="6"/>
  </w:num>
  <w:num w:numId="2" w16cid:durableId="75007969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529337837">
    <w:abstractNumId w:val="3"/>
  </w:num>
  <w:num w:numId="4" w16cid:durableId="849835097">
    <w:abstractNumId w:val="6"/>
  </w:num>
  <w:num w:numId="5" w16cid:durableId="124564921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809738744">
    <w:abstractNumId w:val="0"/>
  </w:num>
  <w:num w:numId="7" w16cid:durableId="217978871">
    <w:abstractNumId w:val="2"/>
  </w:num>
  <w:num w:numId="8" w16cid:durableId="94739262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11170360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43617501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469A"/>
    <w:rsid w:val="000029B0"/>
    <w:rsid w:val="000133CF"/>
    <w:rsid w:val="00013A5D"/>
    <w:rsid w:val="00015CEE"/>
    <w:rsid w:val="00021BEC"/>
    <w:rsid w:val="00030117"/>
    <w:rsid w:val="000331C0"/>
    <w:rsid w:val="000365EB"/>
    <w:rsid w:val="00051730"/>
    <w:rsid w:val="00070FBE"/>
    <w:rsid w:val="00083765"/>
    <w:rsid w:val="000915A2"/>
    <w:rsid w:val="0009495F"/>
    <w:rsid w:val="0009695F"/>
    <w:rsid w:val="000A1E4E"/>
    <w:rsid w:val="000A4478"/>
    <w:rsid w:val="000B349F"/>
    <w:rsid w:val="000B4389"/>
    <w:rsid w:val="000B659D"/>
    <w:rsid w:val="000C78EC"/>
    <w:rsid w:val="000E7BE0"/>
    <w:rsid w:val="000F5B6B"/>
    <w:rsid w:val="00115A3C"/>
    <w:rsid w:val="00117D31"/>
    <w:rsid w:val="001375D3"/>
    <w:rsid w:val="00140B23"/>
    <w:rsid w:val="00153E59"/>
    <w:rsid w:val="00157AF2"/>
    <w:rsid w:val="00163E7C"/>
    <w:rsid w:val="00180F5A"/>
    <w:rsid w:val="0019252F"/>
    <w:rsid w:val="001B469A"/>
    <w:rsid w:val="001B7D97"/>
    <w:rsid w:val="001C1CBD"/>
    <w:rsid w:val="001E2B88"/>
    <w:rsid w:val="001E2E0F"/>
    <w:rsid w:val="001F78C7"/>
    <w:rsid w:val="00212B22"/>
    <w:rsid w:val="00212C1B"/>
    <w:rsid w:val="00230E78"/>
    <w:rsid w:val="002577BA"/>
    <w:rsid w:val="00297458"/>
    <w:rsid w:val="002B0788"/>
    <w:rsid w:val="002B3C9C"/>
    <w:rsid w:val="002C2F40"/>
    <w:rsid w:val="002C3A9F"/>
    <w:rsid w:val="002E4631"/>
    <w:rsid w:val="002E5803"/>
    <w:rsid w:val="002E650F"/>
    <w:rsid w:val="00311F0C"/>
    <w:rsid w:val="003153EB"/>
    <w:rsid w:val="00334B81"/>
    <w:rsid w:val="00354700"/>
    <w:rsid w:val="0036155D"/>
    <w:rsid w:val="003619E0"/>
    <w:rsid w:val="00362AF7"/>
    <w:rsid w:val="003749B6"/>
    <w:rsid w:val="003765AB"/>
    <w:rsid w:val="00385720"/>
    <w:rsid w:val="003A0C99"/>
    <w:rsid w:val="003A26E9"/>
    <w:rsid w:val="003A290E"/>
    <w:rsid w:val="003C51A8"/>
    <w:rsid w:val="003C5C07"/>
    <w:rsid w:val="003E3D3E"/>
    <w:rsid w:val="004206FC"/>
    <w:rsid w:val="00440AC6"/>
    <w:rsid w:val="00443BFA"/>
    <w:rsid w:val="00443D0D"/>
    <w:rsid w:val="0045388B"/>
    <w:rsid w:val="00456115"/>
    <w:rsid w:val="004619B0"/>
    <w:rsid w:val="004666F9"/>
    <w:rsid w:val="00480778"/>
    <w:rsid w:val="00485308"/>
    <w:rsid w:val="004A458E"/>
    <w:rsid w:val="004C5BE5"/>
    <w:rsid w:val="004E380A"/>
    <w:rsid w:val="004E57AE"/>
    <w:rsid w:val="004E72BC"/>
    <w:rsid w:val="004F1CCC"/>
    <w:rsid w:val="0050000F"/>
    <w:rsid w:val="00523F66"/>
    <w:rsid w:val="005321A5"/>
    <w:rsid w:val="005447F9"/>
    <w:rsid w:val="0055392D"/>
    <w:rsid w:val="005810CB"/>
    <w:rsid w:val="00584C88"/>
    <w:rsid w:val="00590645"/>
    <w:rsid w:val="00593E06"/>
    <w:rsid w:val="00597C11"/>
    <w:rsid w:val="005A4AE5"/>
    <w:rsid w:val="005B00D0"/>
    <w:rsid w:val="005C3B92"/>
    <w:rsid w:val="005C50A2"/>
    <w:rsid w:val="005D4F17"/>
    <w:rsid w:val="005D78C3"/>
    <w:rsid w:val="005D7ABE"/>
    <w:rsid w:val="005E2AFD"/>
    <w:rsid w:val="005F25BC"/>
    <w:rsid w:val="00606F48"/>
    <w:rsid w:val="00627EA3"/>
    <w:rsid w:val="006303A8"/>
    <w:rsid w:val="00651AF7"/>
    <w:rsid w:val="006652F7"/>
    <w:rsid w:val="00667501"/>
    <w:rsid w:val="00672DA7"/>
    <w:rsid w:val="00673F48"/>
    <w:rsid w:val="006775FC"/>
    <w:rsid w:val="006843A6"/>
    <w:rsid w:val="00686FE8"/>
    <w:rsid w:val="00693E47"/>
    <w:rsid w:val="006B5742"/>
    <w:rsid w:val="006B64D2"/>
    <w:rsid w:val="006D69AB"/>
    <w:rsid w:val="00704639"/>
    <w:rsid w:val="00712D5E"/>
    <w:rsid w:val="007155C1"/>
    <w:rsid w:val="00715F48"/>
    <w:rsid w:val="007251A2"/>
    <w:rsid w:val="00732084"/>
    <w:rsid w:val="0074214D"/>
    <w:rsid w:val="00764340"/>
    <w:rsid w:val="00775C1A"/>
    <w:rsid w:val="007A691B"/>
    <w:rsid w:val="007B431C"/>
    <w:rsid w:val="007D1376"/>
    <w:rsid w:val="007F2C35"/>
    <w:rsid w:val="007F3E66"/>
    <w:rsid w:val="0082556F"/>
    <w:rsid w:val="00836D3B"/>
    <w:rsid w:val="0084213B"/>
    <w:rsid w:val="00844014"/>
    <w:rsid w:val="00851AF4"/>
    <w:rsid w:val="00852C8C"/>
    <w:rsid w:val="008548CB"/>
    <w:rsid w:val="008863E3"/>
    <w:rsid w:val="008A0107"/>
    <w:rsid w:val="008A0E9A"/>
    <w:rsid w:val="008A1A5B"/>
    <w:rsid w:val="008C73AA"/>
    <w:rsid w:val="008D0896"/>
    <w:rsid w:val="008D3D75"/>
    <w:rsid w:val="008D46D5"/>
    <w:rsid w:val="008E4F43"/>
    <w:rsid w:val="008E5F06"/>
    <w:rsid w:val="008F4D74"/>
    <w:rsid w:val="008F74A3"/>
    <w:rsid w:val="008F7FA3"/>
    <w:rsid w:val="009207DC"/>
    <w:rsid w:val="00923D73"/>
    <w:rsid w:val="00962812"/>
    <w:rsid w:val="00981F51"/>
    <w:rsid w:val="00996AFB"/>
    <w:rsid w:val="00996BEC"/>
    <w:rsid w:val="009E561B"/>
    <w:rsid w:val="009F677C"/>
    <w:rsid w:val="00A0434B"/>
    <w:rsid w:val="00A06493"/>
    <w:rsid w:val="00A101FD"/>
    <w:rsid w:val="00A10496"/>
    <w:rsid w:val="00A21C4A"/>
    <w:rsid w:val="00A45750"/>
    <w:rsid w:val="00A63816"/>
    <w:rsid w:val="00A64E13"/>
    <w:rsid w:val="00A93BC7"/>
    <w:rsid w:val="00AA271A"/>
    <w:rsid w:val="00AB4AEF"/>
    <w:rsid w:val="00AC262C"/>
    <w:rsid w:val="00B050EA"/>
    <w:rsid w:val="00B14D9B"/>
    <w:rsid w:val="00B212CA"/>
    <w:rsid w:val="00B253C7"/>
    <w:rsid w:val="00B32545"/>
    <w:rsid w:val="00B471E6"/>
    <w:rsid w:val="00B52C3D"/>
    <w:rsid w:val="00B57DCB"/>
    <w:rsid w:val="00B6422B"/>
    <w:rsid w:val="00B85E33"/>
    <w:rsid w:val="00B9681C"/>
    <w:rsid w:val="00BA4E45"/>
    <w:rsid w:val="00BA5E8F"/>
    <w:rsid w:val="00BC09F5"/>
    <w:rsid w:val="00BC68EA"/>
    <w:rsid w:val="00BD19E9"/>
    <w:rsid w:val="00BE3E71"/>
    <w:rsid w:val="00BE7ECE"/>
    <w:rsid w:val="00BF60EC"/>
    <w:rsid w:val="00BF7B19"/>
    <w:rsid w:val="00C06D45"/>
    <w:rsid w:val="00C132CA"/>
    <w:rsid w:val="00C16449"/>
    <w:rsid w:val="00C31D82"/>
    <w:rsid w:val="00C350D7"/>
    <w:rsid w:val="00C35F77"/>
    <w:rsid w:val="00C52195"/>
    <w:rsid w:val="00C56292"/>
    <w:rsid w:val="00C83A09"/>
    <w:rsid w:val="00C970C8"/>
    <w:rsid w:val="00C9764B"/>
    <w:rsid w:val="00CB3871"/>
    <w:rsid w:val="00CB5E7D"/>
    <w:rsid w:val="00CC2C43"/>
    <w:rsid w:val="00CC6473"/>
    <w:rsid w:val="00CD529E"/>
    <w:rsid w:val="00CE1BDA"/>
    <w:rsid w:val="00CF6A78"/>
    <w:rsid w:val="00D21EC7"/>
    <w:rsid w:val="00D41423"/>
    <w:rsid w:val="00D42A6C"/>
    <w:rsid w:val="00D4345F"/>
    <w:rsid w:val="00D57057"/>
    <w:rsid w:val="00D67416"/>
    <w:rsid w:val="00D71A72"/>
    <w:rsid w:val="00DA2C3B"/>
    <w:rsid w:val="00DC5AC0"/>
    <w:rsid w:val="00DF5633"/>
    <w:rsid w:val="00E001C3"/>
    <w:rsid w:val="00E13D2C"/>
    <w:rsid w:val="00E14CBF"/>
    <w:rsid w:val="00E17EA6"/>
    <w:rsid w:val="00E20671"/>
    <w:rsid w:val="00E224C8"/>
    <w:rsid w:val="00E35E7F"/>
    <w:rsid w:val="00E368A0"/>
    <w:rsid w:val="00E37B0D"/>
    <w:rsid w:val="00E57EC7"/>
    <w:rsid w:val="00E6623B"/>
    <w:rsid w:val="00E723DC"/>
    <w:rsid w:val="00E738A8"/>
    <w:rsid w:val="00E83DDB"/>
    <w:rsid w:val="00E908FA"/>
    <w:rsid w:val="00E91DE0"/>
    <w:rsid w:val="00E94D9C"/>
    <w:rsid w:val="00E96DD7"/>
    <w:rsid w:val="00E97A4A"/>
    <w:rsid w:val="00EA3D92"/>
    <w:rsid w:val="00EA5563"/>
    <w:rsid w:val="00EB1C04"/>
    <w:rsid w:val="00EB64C7"/>
    <w:rsid w:val="00EC47EA"/>
    <w:rsid w:val="00F02669"/>
    <w:rsid w:val="00F03509"/>
    <w:rsid w:val="00F03605"/>
    <w:rsid w:val="00F265C3"/>
    <w:rsid w:val="00F56E79"/>
    <w:rsid w:val="00F61AAE"/>
    <w:rsid w:val="00F65611"/>
    <w:rsid w:val="00F73F72"/>
    <w:rsid w:val="00F835BB"/>
    <w:rsid w:val="00F902D8"/>
    <w:rsid w:val="00F97519"/>
    <w:rsid w:val="00FA7FE6"/>
    <w:rsid w:val="00FB3DE7"/>
    <w:rsid w:val="00FB70A4"/>
    <w:rsid w:val="00FB78EE"/>
    <w:rsid w:val="00FC1366"/>
    <w:rsid w:val="00FD1E79"/>
    <w:rsid w:val="00FD3D8F"/>
    <w:rsid w:val="00FD54CA"/>
    <w:rsid w:val="00FF01CA"/>
    <w:rsid w:val="00FF7B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C83B21"/>
  <w15:docId w15:val="{B75571A3-641B-4AA7-914F-B877BA0960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E3D3E"/>
    <w:pPr>
      <w:overflowPunct w:val="0"/>
      <w:autoSpaceDE w:val="0"/>
      <w:autoSpaceDN w:val="0"/>
      <w:adjustRightInd w:val="0"/>
      <w:spacing w:after="0" w:line="240" w:lineRule="auto"/>
    </w:pPr>
    <w:rPr>
      <w:rFonts w:ascii="Univers" w:eastAsia="Times New Roman" w:hAnsi="Univers" w:cs="Times New Roman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B469A"/>
    <w:pPr>
      <w:ind w:left="720"/>
    </w:pPr>
  </w:style>
  <w:style w:type="character" w:styleId="Hyperlink">
    <w:name w:val="Hyperlink"/>
    <w:rsid w:val="001B469A"/>
    <w:rPr>
      <w:color w:val="0000FF"/>
      <w:u w:val="single"/>
    </w:rPr>
  </w:style>
  <w:style w:type="paragraph" w:styleId="PlainText">
    <w:name w:val="Plain Text"/>
    <w:basedOn w:val="Normal"/>
    <w:link w:val="PlainTextChar"/>
    <w:uiPriority w:val="99"/>
    <w:unhideWhenUsed/>
    <w:rsid w:val="009E561B"/>
    <w:pPr>
      <w:overflowPunct/>
      <w:autoSpaceDE/>
      <w:autoSpaceDN/>
      <w:adjustRightInd/>
    </w:pPr>
    <w:rPr>
      <w:rFonts w:ascii="Calibri" w:hAnsi="Calibri" w:cs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9E561B"/>
    <w:rPr>
      <w:rFonts w:ascii="Calibri" w:eastAsia="Times New Roman" w:hAnsi="Calibri" w:cs="Consolas"/>
      <w:szCs w:val="21"/>
    </w:rPr>
  </w:style>
  <w:style w:type="character" w:styleId="UnresolvedMention">
    <w:name w:val="Unresolved Mention"/>
    <w:basedOn w:val="DefaultParagraphFont"/>
    <w:uiPriority w:val="99"/>
    <w:semiHidden/>
    <w:unhideWhenUsed/>
    <w:rsid w:val="00DC5AC0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97C1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97C11"/>
    <w:rPr>
      <w:rFonts w:ascii="Segoe UI" w:eastAsia="Times New Roman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03011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3011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30117"/>
    <w:rPr>
      <w:rFonts w:ascii="Univers" w:eastAsia="Times New Roman" w:hAnsi="Univers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3011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30117"/>
    <w:rPr>
      <w:rFonts w:ascii="Univers" w:eastAsia="Times New Roman" w:hAnsi="Univers" w:cs="Times New Roman"/>
      <w:b/>
      <w:bCs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D21EC7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3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8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15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67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74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89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37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031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29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34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567</TotalTime>
  <Pages>3</Pages>
  <Words>675</Words>
  <Characters>3848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Jessica Zigmond</dc:creator>
  <cp:keywords/>
  <dc:description/>
  <cp:lastModifiedBy>Jessica Zigmond</cp:lastModifiedBy>
  <cp:revision>18</cp:revision>
  <cp:lastPrinted>2019-06-06T16:55:00Z</cp:lastPrinted>
  <dcterms:created xsi:type="dcterms:W3CDTF">2023-03-13T17:42:00Z</dcterms:created>
  <dcterms:modified xsi:type="dcterms:W3CDTF">2023-04-06T09:24:00Z</dcterms:modified>
</cp:coreProperties>
</file>